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44dafe7f4f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health care provider for whom twenty-five percent or more of their cumulative gross amount reportable under this chapter during the entire current or immediately preceding calendar year is from medicaid payments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health care providers with at least 25 percent of revenue from Medicaid payments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62530f0494d00" /></Relationships>
</file>