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9d03eebe4d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S5803.1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health care provider for whom seventy-five percent or more of their cumulative gross amount reportable under this chapter during the entire current or immediately preceding calendar year is from medicaid payments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health care providers with at least 75 percent of revenue from Medicaid payments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1ebddbd8b47be" /></Relationships>
</file>