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5c12e64ac4b46" /></Relationships>
</file>

<file path=word/document.xml><?xml version="1.0" encoding="utf-8"?>
<w:document xmlns:w="http://schemas.openxmlformats.org/wordprocessingml/2006/main">
  <w:body>
    <w:p>
      <w:r>
        <w:rPr>
          <w:b/>
        </w:rPr>
        <w:r>
          <w:rPr/>
          <w:t xml:space="preserve">6515-S2</w:t>
        </w:r>
      </w:r>
      <w:r>
        <w:rPr>
          <w:b/>
        </w:rPr>
        <w:t xml:space="preserve"> </w:t>
        <w:t xml:space="preserve">AMS</w:t>
      </w:r>
      <w:r>
        <w:rPr>
          <w:b/>
        </w:rPr>
        <w:t xml:space="preserve"> </w:t>
        <w:r>
          <w:rPr/>
          <w:t xml:space="preserve">VAND</w:t>
        </w:r>
      </w:r>
      <w:r>
        <w:rPr>
          <w:b/>
        </w:rPr>
        <w:t xml:space="preserve"> </w:t>
        <w:r>
          <w:rPr/>
          <w:t xml:space="preserve">S6836.1</w:t>
        </w:r>
      </w:r>
      <w:r>
        <w:rPr>
          <w:b/>
        </w:rPr>
        <w:t xml:space="preserve"> - NOT FOR FLOOR USE</w:t>
      </w:r>
    </w:p>
    <w:p>
      <w:pPr>
        <w:ind w:left="0" w:right="0" w:firstLine="576"/>
      </w:pPr>
    </w:p>
    <w:p>
      <w:pPr>
        <w:spacing w:before="480" w:after="0" w:line="408" w:lineRule="exact"/>
      </w:pPr>
      <w:r>
        <w:rPr>
          <w:b/>
          <w:u w:val="single"/>
        </w:rPr>
        <w:t xml:space="preserve">2SSB 6515</w:t>
      </w:r>
      <w:r>
        <w:t xml:space="preserve"> -</w:t>
      </w:r>
      <w:r>
        <w:t xml:space="preserve"> </w:t>
        <w:t xml:space="preserve">S AMD</w:t>
      </w:r>
      <w:r>
        <w:t xml:space="preserve"> </w:t>
      </w:r>
      <w:r>
        <w:rPr>
          <w:b/>
        </w:rPr>
        <w:t xml:space="preserve">1172</w:t>
      </w:r>
    </w:p>
    <w:p>
      <w:pPr>
        <w:spacing w:before="0" w:after="0" w:line="408" w:lineRule="exact"/>
        <w:ind w:left="0" w:right="0" w:firstLine="576"/>
        <w:jc w:val="left"/>
      </w:pPr>
      <w:r>
        <w:rPr/>
        <w:t xml:space="preserve">By Senator Van De Wege</w:t>
      </w:r>
    </w:p>
    <w:p>
      <w:pPr>
        <w:jc w:val="right"/>
      </w:pPr>
      <w:r>
        <w:rPr>
          <w:b/>
        </w:rPr>
        <w:t xml:space="preserve">PULLED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80" w:after="0" w:line="408" w:lineRule="exact"/>
      </w:pPr>
      <w:r>
        <w:rPr>
          <w:b/>
          <w:u w:val="single"/>
        </w:rPr>
        <w:t xml:space="preserve">2SSB 6515</w:t>
      </w:r>
      <w:r>
        <w:t xml:space="preserve"> -</w:t>
      </w:r>
      <w:r>
        <w:t xml:space="preserve"> </w:t>
        <w:t xml:space="preserve">S AMD</w:t>
      </w:r>
      <w:r>
        <w:t xml:space="preserve"> </w:t>
      </w:r>
      <w:r>
        <w:rPr>
          <w:b/>
        </w:rPr>
        <w:t xml:space="preserve">1172</w:t>
      </w:r>
    </w:p>
    <w:p>
      <w:pPr>
        <w:spacing w:before="0" w:after="0" w:line="408" w:lineRule="exact"/>
        <w:ind w:left="0" w:right="0" w:firstLine="576"/>
        <w:jc w:val="left"/>
      </w:pPr>
      <w:r>
        <w:rPr/>
        <w:t xml:space="preserve">By Senator Van De Wege</w:t>
      </w:r>
    </w:p>
    <w:p>
      <w:pPr>
        <w:jc w:val="right"/>
      </w:pPr>
      <w:r>
        <w:rPr>
          <w:b/>
        </w:rPr>
        <w:t xml:space="preserve">PULLED 03/04/2020</w:t>
      </w:r>
    </w:p>
    <w:p>
      <w:pPr>
        <w:spacing w:before="0" w:after="0" w:line="408" w:lineRule="exact"/>
        <w:ind w:left="0" w:right="0" w:firstLine="576"/>
        <w:jc w:val="left"/>
      </w:pPr>
      <w:r>
        <w:rPr/>
        <w:t xml:space="preserve">On page 1, line 1 of the title, after "facilities;" strike the remainder of the title and insert "and amending RCW 18.51.091, 18.51.230, and 74.42.360."</w:t>
      </w:r>
    </w:p>
    <w:p>
      <w:pPr>
        <w:spacing w:before="0" w:after="0" w:line="408" w:lineRule="exact"/>
        <w:ind w:left="0" w:right="0" w:firstLine="576"/>
        <w:jc w:val="left"/>
      </w:pPr>
      <w:r>
        <w:rPr>
          <w:u w:val="single"/>
        </w:rPr>
        <w:t xml:space="preserve">EFFECT:</w:t>
      </w:r>
      <w:r>
        <w:rPr/>
        <w:t xml:space="preserve"> Aligns the Department of Social and Health Services' skilled nursing facility inspection requirements with federal law; removes the three-year renewal limit for 24/7 registered nurse staffing exceptions for large nonessential community providers; requires DSHS and a stakeholder work group to compare the enforcement and citation actions taken against providers that received an exception to those without and to report these comparisons to the Legislature, along with a recommendation as to whether the exception process should continue, by December 1st of each year; removes requirements related to the rate methodology, including annual rebasing and inflationary adjustments; and removes requirements related to Medicaid bed holds.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479e9f8114b4d" /></Relationships>
</file>