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97ae00a14f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8212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S5988.1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SJR 8212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13, after "disabilities" strike all material through "</w:t>
      </w:r>
      <w:r>
        <w:rPr>
          <w:u w:val="single"/>
        </w:rPr>
        <w:t xml:space="preserve">insurance,</w:t>
      </w:r>
      <w:r>
        <w:rPr/>
        <w:t xml:space="preserve">" on line 14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11ee4e56a4ba9" /></Relationships>
</file>