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abfcf7ae73488c" /></Relationships>
</file>

<file path=word/document.xml><?xml version="1.0" encoding="utf-8"?>
<w:document xmlns:w="http://schemas.openxmlformats.org/wordprocessingml/2006/main">
  <w:body>
    <w:p>
      <w:r>
        <w:t>H-0335.1</w:t>
      </w:r>
    </w:p>
    <w:p>
      <w:pPr>
        <w:jc w:val="center"/>
      </w:pPr>
      <w:r>
        <w:t>_______________________________________________</w:t>
      </w:r>
    </w:p>
    <w:p/>
    <w:p>
      <w:pPr>
        <w:jc w:val="center"/>
      </w:pPr>
      <w:r>
        <w:rPr>
          <w:b/>
        </w:rPr>
        <w:t>HOUSE BILL 1044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Santos, Slatter, Caldier, Jinkins, Wylie, Pollet, Stanford, Valdez, and Stonier</w:t>
      </w:r>
    </w:p>
    <w:p/>
    <w:p>
      <w:r>
        <w:rPr>
          <w:t xml:space="preserve">Prefiled 12/12/18.</w:t>
        </w:rPr>
      </w:r>
      <w:r>
        <w:rPr>
          <w:t xml:space="preserve">Read first time 01/14/19.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senior citizen property taxes; amending RCW 84.36.381 and 84.36.383;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2018 c 46 s 2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of forty thousand dollars or less </w:t>
      </w:r>
      <w:r>
        <w:rPr>
          <w:u w:val="single"/>
        </w:rPr>
        <w:t xml:space="preserve">or income threshold 1 or less, whichever is greater,</w:t>
      </w:r>
      <w:r>
        <w:rPr/>
        <w:t xml:space="preserve"> is exempt from all excess property taxes, the additional state property tax imposed under RCW 84.52.065(2), and the 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 and</w:t>
      </w:r>
    </w:p>
    <w:p>
      <w:pPr>
        <w:spacing w:before="0" w:after="0" w:line="408" w:lineRule="exact"/>
        <w:ind w:left="0" w:right="0" w:firstLine="576"/>
        <w:jc w:val="left"/>
      </w:pPr>
      <w:r>
        <w:rPr/>
        <w:t xml:space="preserve">(b)(i) A person who otherwise qualifies under this section and has a combined disposable income of </w:t>
      </w:r>
      <w:r>
        <w:rPr>
          <w:u w:val="single"/>
        </w:rPr>
        <w:t xml:space="preserve">between</w:t>
      </w:r>
      <w:r>
        <w:rPr/>
        <w:t xml:space="preserve"> thirty-five thousand dollars </w:t>
      </w:r>
      <w:r>
        <w:t>((</w:t>
      </w:r>
      <w:r>
        <w:rPr>
          <w:strike/>
        </w:rPr>
        <w:t xml:space="preserve">or less but greater than</w:t>
      </w:r>
      <w:r>
        <w:t>))</w:t>
      </w:r>
      <w:r>
        <w:rPr/>
        <w:t xml:space="preserve"> </w:t>
      </w:r>
      <w:r>
        <w:rPr>
          <w:u w:val="single"/>
        </w:rPr>
        <w:t xml:space="preserve">and</w:t>
      </w:r>
      <w:r>
        <w:rPr/>
        <w:t xml:space="preserve"> thirty thousand dollars </w:t>
      </w:r>
      <w:r>
        <w:rPr>
          <w:u w:val="single"/>
        </w:rPr>
        <w:t xml:space="preserve">or income threshold 2 or less, whichever is greater,</w:t>
      </w:r>
      <w:r>
        <w:rPr/>
        <w:t xml:space="preserve">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of thirty thousand dollars or less </w:t>
      </w:r>
      <w:r>
        <w:rPr>
          <w:u w:val="single"/>
        </w:rPr>
        <w:t xml:space="preserve">or income threshold 3 or less, whichever is greater,</w:t>
      </w:r>
      <w:r>
        <w:rPr/>
        <w:t xml:space="preserve">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of forty thousand dollars or less,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except where the context clearly indicates a different meaning:</w:t>
      </w:r>
    </w:p>
    <w:p>
      <w:pPr>
        <w:spacing w:before="0" w:after="0" w:line="408" w:lineRule="exact"/>
        <w:ind w:left="0" w:right="0" w:firstLine="576"/>
        <w:jc w:val="left"/>
      </w:pPr>
      <w:r>
        <w:rPr/>
        <w:t xml:space="preserve">(1)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revenue.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u w:val="single"/>
        </w:rPr>
        <w:t xml:space="preserve">(8) "Income threshold 1" means fifty-five percent of county median family income.</w:t>
      </w:r>
    </w:p>
    <w:p>
      <w:pPr>
        <w:spacing w:before="0" w:after="0" w:line="408" w:lineRule="exact"/>
        <w:ind w:left="0" w:right="0" w:firstLine="576"/>
        <w:jc w:val="left"/>
      </w:pPr>
      <w:r>
        <w:rPr>
          <w:u w:val="single"/>
        </w:rPr>
        <w:t xml:space="preserve">(9) "Income threshold 2" means forty-four percent of county median family income.</w:t>
      </w:r>
    </w:p>
    <w:p>
      <w:pPr>
        <w:spacing w:before="0" w:after="0" w:line="408" w:lineRule="exact"/>
        <w:ind w:left="0" w:right="0" w:firstLine="576"/>
        <w:jc w:val="left"/>
      </w:pPr>
      <w:r>
        <w:rPr>
          <w:u w:val="single"/>
        </w:rPr>
        <w:t xml:space="preserve">(10) "Income threshold 3" means thirty-three percent of county median family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2020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e0be0c979add45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8c08c0e586415e" /><Relationship Type="http://schemas.openxmlformats.org/officeDocument/2006/relationships/footer" Target="/word/footer1.xml" Id="Re0be0c979add45ec" /></Relationships>
</file>