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7db082541416b" /></Relationships>
</file>

<file path=word/document.xml><?xml version="1.0" encoding="utf-8"?>
<w:document xmlns:w="http://schemas.openxmlformats.org/wordprocessingml/2006/main">
  <w:body>
    <w:p>
      <w:r>
        <w:t>Z-0386.1</w:t>
      </w:r>
    </w:p>
    <w:p>
      <w:pPr>
        <w:jc w:val="center"/>
      </w:pPr>
      <w:r>
        <w:t>_______________________________________________</w:t>
      </w:r>
    </w:p>
    <w:p/>
    <w:p>
      <w:pPr>
        <w:jc w:val="center"/>
      </w:pPr>
      <w:r>
        <w:rPr>
          <w:b/>
        </w:rPr>
        <w:t>HOUSE BILL 1161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Fey, Wylie, and Slatter; by request of Office of Financial Management</w:t>
      </w:r>
    </w:p>
    <w:p/>
    <w:p>
      <w:r>
        <w:rPr>
          <w:t xml:space="preserve">Read first time 01/16/19.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2018 c 297 ss 201, 202, 204, 207-213, 215-221, 223, 301, 303-311, 401-406, and 701 (uncodified); adding a new section to 2018 c 297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2018 c 297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$22,205,000</w:t>
      </w:r>
      <w:r>
        <w:t>))</w:t>
      </w:r>
    </w:p>
    <w:p>
      <w:pPr>
        <w:spacing w:before="0" w:after="0" w:line="408" w:lineRule="exact"/>
        <w:ind w:left="0" w:right="0" w:firstLine="0"/>
        <w:jc w:val="left"/>
        <w:tabs>
          <w:tab w:val="right" w:leader="none" w:pos="9936"/>
        </w:tabs>
      </w:pPr>
      <w:r>
        <w:tab/>
      </w:r>
      <w:r>
        <w:rPr>
          <w:u w:val="single"/>
        </w:rPr>
        <w:t xml:space="preserve">$25,005,000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$27,502,000</w:t>
      </w:r>
    </w:p>
    <w:p>
      <w:pPr>
        <w:tabs>
          <w:tab w:val="right" w:leader="none" w:pos="9936"/>
        </w:tabs>
        <w:ind w:left="0" w:right="0" w:firstLine="1440"/>
      </w:pPr>
      <w:r>
        <w:tab/>
      </w:r>
      <w:r>
        <w:rPr>
          <w:u w:val="single"/>
        </w:rPr>
        <w:t xml:space="preserve">$30,302,000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$2,720,000</w:t>
      </w:r>
      <w:r>
        <w:t>))</w:t>
      </w:r>
    </w:p>
    <w:p>
      <w:pPr>
        <w:spacing w:before="0" w:after="0" w:line="408" w:lineRule="exact"/>
        <w:ind w:left="0" w:right="0" w:firstLine="0"/>
        <w:jc w:val="left"/>
        <w:tabs>
          <w:tab w:val="right" w:leader="none" w:pos="9936"/>
        </w:tabs>
      </w:pPr>
      <w:r>
        <w:tab/>
      </w:r>
      <w:r>
        <w:rPr>
          <w:u w:val="single"/>
        </w:rPr>
        <w:t xml:space="preserve">$2,791,000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$1,592,000</w:t>
      </w:r>
      <w:r>
        <w:t>))</w:t>
      </w:r>
    </w:p>
    <w:p>
      <w:pPr>
        <w:spacing w:before="0" w:after="0" w:line="408" w:lineRule="exact"/>
        <w:ind w:left="0" w:right="0" w:firstLine="0"/>
        <w:jc w:val="left"/>
        <w:tabs>
          <w:tab w:val="right" w:leader="none" w:pos="9936"/>
        </w:tabs>
      </w:pPr>
      <w:r>
        <w:tab/>
      </w:r>
      <w:r>
        <w:rPr>
          <w:u w:val="single"/>
        </w:rPr>
        <w:t xml:space="preserve">$1,593,000</w:t>
      </w:r>
    </w:p>
    <w:p>
      <w:pPr>
        <w:tabs>
          <w:tab w:val="right" w:leader="dot" w:pos="9936"/>
        </w:tabs>
        <w:ind w:left="0" w:right="0" w:firstLine="1440"/>
      </w:pPr>
      <w:r>
        <w:rPr/>
        <w:t xml:space="preserve">TOTAL APPROPRIATION</w:t>
      </w:r>
      <w:r>
        <w:tab/>
      </w:r>
      <w:r>
        <w:rPr>
          <w:strike/>
        </w:rPr>
        <w:t xml:space="preserve">$5,368,000</w:t>
      </w:r>
    </w:p>
    <w:p>
      <w:pPr>
        <w:tabs>
          <w:tab w:val="right" w:leader="none" w:pos="9936"/>
        </w:tabs>
        <w:ind w:left="0" w:right="0" w:firstLine="1440"/>
      </w:pPr>
      <w:r>
        <w:tab/>
      </w:r>
      <w:r>
        <w:rPr>
          <w:u w:val="single"/>
        </w:rPr>
        <w:t xml:space="preserve">$5,440,000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t>((</w:t>
      </w: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$150,000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$1,570,000</w:t>
      </w:r>
    </w:p>
    <w:p>
      <w:pPr>
        <w:tabs>
          <w:tab w:val="right" w:leader="dot" w:pos="9936"/>
        </w:tabs>
        <w:ind w:left="0" w:right="0" w:firstLine="1440"/>
      </w:pPr>
      <w:r>
        <w:rPr/>
        <w:t xml:space="preserve">TOTAL APPROPRIATION</w:t>
      </w:r>
      <w:r>
        <w:tab/>
      </w:r>
      <w:r>
        <w:rPr>
          <w:strike/>
        </w:rPr>
        <w:t xml:space="preserve">$3,750,000</w:t>
      </w:r>
    </w:p>
    <w:p>
      <w:pPr>
        <w:tabs>
          <w:tab w:val="right" w:leader="none" w:pos="9936"/>
        </w:tabs>
        <w:ind w:left="0" w:right="0" w:firstLine="1440"/>
      </w:pPr>
      <w:r>
        <w:tab/>
      </w:r>
      <w:r>
        <w:rPr>
          <w:u w:val="single"/>
        </w:rPr>
        <w:t xml:space="preserve">$3,600,000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t xml:space="preserve">(5)(a) $360,000 of the motor vehicle account</w:t>
      </w:r>
      <w:r>
        <w:rPr>
          <w:rFonts w:ascii="Times New Roman" w:hAnsi="Times New Roman"/>
        </w:rPr>
        <w:t xml:space="preserve">—</w:t>
      </w:r>
      <w:r>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t xml:space="preserve">(i) Identify current city transportation funding responsibilities, sources, and gaps;</w:t>
      </w:r>
    </w:p>
    <w:p>
      <w:pPr>
        <w:spacing w:before="0" w:after="0" w:line="408" w:lineRule="exact"/>
        <w:ind w:left="0" w:right="0" w:firstLine="576"/>
        <w:jc w:val="left"/>
      </w:pPr>
      <w:r>
        <w:rPr/>
        <w:t xml:space="preserve">(ii) Identify emerging issues that may add additional strain on city costs and funding capacity;</w:t>
      </w:r>
    </w:p>
    <w:p>
      <w:pPr>
        <w:spacing w:before="0" w:after="0" w:line="408" w:lineRule="exact"/>
        <w:ind w:left="0" w:right="0" w:firstLine="576"/>
        <w:jc w:val="left"/>
      </w:pPr>
      <w:r>
        <w:rPr/>
        <w:t xml:space="preserve">(iii) Identify future city funding needs;</w:t>
      </w:r>
    </w:p>
    <w:p>
      <w:pPr>
        <w:spacing w:before="0" w:after="0" w:line="408" w:lineRule="exact"/>
        <w:ind w:left="0" w:right="0" w:firstLine="576"/>
        <w:jc w:val="left"/>
      </w:pPr>
      <w:r>
        <w:rPr/>
        <w:t xml:space="preserve">(iv) Evaluate alternative sources of funding; and</w:t>
      </w:r>
    </w:p>
    <w:p>
      <w:pPr>
        <w:spacing w:before="0" w:after="0" w:line="408" w:lineRule="exact"/>
        <w:ind w:left="0" w:right="0" w:firstLine="576"/>
        <w:jc w:val="left"/>
      </w:pPr>
      <w:r>
        <w:rPr/>
        <w:t xml:space="preserve">(v) Recommend sources of funding to address those needs and gaps.</w:t>
      </w:r>
    </w:p>
    <w:p>
      <w:pPr>
        <w:spacing w:before="0" w:after="0" w:line="408" w:lineRule="exact"/>
        <w:ind w:left="0" w:right="0" w:firstLine="576"/>
        <w:jc w:val="left"/>
      </w:pPr>
      <w:r>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t xml:space="preserve">(c) In conducting the study, the joint transportation committee must consult with:</w:t>
      </w:r>
    </w:p>
    <w:p>
      <w:pPr>
        <w:spacing w:before="0" w:after="0" w:line="408" w:lineRule="exact"/>
        <w:ind w:left="0" w:right="0" w:firstLine="576"/>
        <w:jc w:val="left"/>
      </w:pPr>
      <w:r>
        <w:rPr/>
        <w:t xml:space="preserve">(i) City representatives;</w:t>
      </w:r>
    </w:p>
    <w:p>
      <w:pPr>
        <w:spacing w:before="0" w:after="0" w:line="408" w:lineRule="exact"/>
        <w:ind w:left="0" w:right="0" w:firstLine="576"/>
        <w:jc w:val="left"/>
      </w:pPr>
      <w:r>
        <w:rPr/>
        <w:t xml:space="preserve">(ii) A representative from the department of transportation local programs division;</w:t>
      </w:r>
    </w:p>
    <w:p>
      <w:pPr>
        <w:spacing w:before="0" w:after="0" w:line="408" w:lineRule="exact"/>
        <w:ind w:left="0" w:right="0" w:firstLine="576"/>
        <w:jc w:val="left"/>
      </w:pPr>
      <w:r>
        <w:rPr/>
        <w:t xml:space="preserve">(iii) A representative from the transportation improvement board;</w:t>
      </w:r>
    </w:p>
    <w:p>
      <w:pPr>
        <w:spacing w:before="0" w:after="0" w:line="408" w:lineRule="exact"/>
        <w:ind w:left="0" w:right="0" w:firstLine="576"/>
        <w:jc w:val="left"/>
      </w:pPr>
      <w:r>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t xml:space="preserve">(v) Others as appropriate.</w:t>
      </w:r>
    </w:p>
    <w:p>
      <w:pPr>
        <w:spacing w:before="0" w:after="0" w:line="408" w:lineRule="exact"/>
        <w:ind w:left="0" w:right="0" w:firstLine="576"/>
        <w:jc w:val="left"/>
      </w:pPr>
      <w:r>
        <w:rPr/>
        <w:t xml:space="preserve">(d) The association of Washington cities and the department of transportation shall provide technical support to the study.</w:t>
      </w:r>
    </w:p>
    <w:p>
      <w:pPr>
        <w:spacing w:before="0" w:after="0" w:line="408" w:lineRule="exact"/>
        <w:ind w:left="0" w:right="0" w:firstLine="576"/>
        <w:jc w:val="left"/>
      </w:pPr>
      <w:r>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t xml:space="preserve">(6)(a) $315,000 of the multimodal transportation account</w:t>
      </w:r>
      <w:r>
        <w:rPr>
          <w:rFonts w:ascii="Times New Roman" w:hAnsi="Times New Roman"/>
        </w:rPr>
        <w:t xml:space="preserve">—</w:t>
      </w:r>
      <w:r>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t xml:space="preserve">(i) An inventory of each agency's vehicle fleet;</w:t>
      </w:r>
    </w:p>
    <w:p>
      <w:pPr>
        <w:spacing w:before="0" w:after="0" w:line="408" w:lineRule="exact"/>
        <w:ind w:left="0" w:right="0" w:firstLine="576"/>
        <w:jc w:val="left"/>
      </w:pPr>
      <w:r>
        <w:rPr/>
        <w:t xml:space="preserve">(ii) An inventory of each agency's facilities, including the state of repair;</w:t>
      </w:r>
    </w:p>
    <w:p>
      <w:pPr>
        <w:spacing w:before="0" w:after="0" w:line="408" w:lineRule="exact"/>
        <w:ind w:left="0" w:right="0" w:firstLine="576"/>
        <w:jc w:val="left"/>
      </w:pPr>
      <w:r>
        <w:rPr/>
        <w:t xml:space="preserve">(iii) The replacement and expansion needs of each agency's vehicle fleet, as well as the associated costs, over the next ten years;</w:t>
      </w:r>
    </w:p>
    <w:p>
      <w:pPr>
        <w:spacing w:before="0" w:after="0" w:line="408" w:lineRule="exact"/>
        <w:ind w:left="0" w:right="0" w:firstLine="576"/>
        <w:jc w:val="left"/>
      </w:pPr>
      <w:r>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t xml:space="preserve">(7) $255,000 of the multimodal transportation account</w:t>
      </w:r>
      <w:r>
        <w:rPr>
          <w:rFonts w:ascii="Times New Roman" w:hAnsi="Times New Roman"/>
        </w:rPr>
        <w:t xml:space="preserve">—</w:t>
      </w:r>
      <w:r>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(8) $300,000 of the multimodal transportation account</w:t>
      </w:r>
      <w:r>
        <w:rPr>
          <w:rFonts w:ascii="Times New Roman" w:hAnsi="Times New Roman"/>
        </w:rPr>
        <w:t xml:space="preserve">—</w:t>
      </w:r>
      <w:r>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(9)(a) </w:t>
      </w:r>
      <w:r>
        <w:t>((</w:t>
      </w:r>
      <w:r>
        <w:rPr>
          <w:strike/>
        </w:rPr>
        <w:t xml:space="preserve">$150,000 of the highway safety account</w:t>
      </w:r>
      <w:r>
        <w:rPr>
          <w:rFonts w:ascii="Times New Roman" w:hAnsi="Times New Roman"/>
          <w:strike/>
        </w:rPr>
        <w:t xml:space="preserve">—</w:t>
      </w:r>
      <w:r>
        <w:rPr>
          <w:strike/>
        </w:rPr>
        <w:t xml:space="preserve">state appropriation is for</w:t>
      </w:r>
      <w:r>
        <w:t>))</w:t>
      </w:r>
      <w:r>
        <w:rPr/>
        <w:t xml:space="preserve"> </w:t>
      </w:r>
      <w:r>
        <w:rPr>
          <w:u w:val="single"/>
        </w:rPr>
        <w:t xml:space="preserve">Within existing resources,</w:t>
      </w:r>
      <w:r>
        <w:rPr/>
        <w:t xml:space="preserve"> the joint transportation committee </w:t>
      </w:r>
      <w:r>
        <w:t>((</w:t>
      </w:r>
      <w:r>
        <w:rPr>
          <w:strike/>
        </w:rPr>
        <w:t xml:space="preserve">to</w:t>
      </w:r>
      <w:r>
        <w:t>))</w:t>
      </w:r>
      <w:r>
        <w:rPr/>
        <w:t xml:space="preserve"> </w:t>
      </w:r>
      <w:r>
        <w:rPr>
          <w:u w:val="single"/>
        </w:rPr>
        <w:t xml:space="preserve">shall</w:t>
      </w:r>
      <w:r>
        <w:rPr/>
        <w:t xml:space="preserve">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t xml:space="preserve">(b) This review must consist of an assessment of possible approaches for developing a method by which to set state standards for:</w:t>
      </w:r>
    </w:p>
    <w:p>
      <w:pPr>
        <w:spacing w:before="0" w:after="0" w:line="408" w:lineRule="exact"/>
        <w:ind w:left="0" w:right="0" w:firstLine="576"/>
        <w:jc w:val="left"/>
      </w:pPr>
      <w:r>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$490,359,000</w:t>
      </w:r>
      <w:r>
        <w:t>))</w:t>
      </w:r>
    </w:p>
    <w:p>
      <w:pPr>
        <w:spacing w:before="0" w:after="0" w:line="408" w:lineRule="exact"/>
        <w:ind w:left="0" w:right="0" w:firstLine="0"/>
        <w:jc w:val="left"/>
        <w:tabs>
          <w:tab w:val="right" w:leader="none" w:pos="9936"/>
        </w:tabs>
      </w:pPr>
      <w:r>
        <w:tab/>
      </w:r>
      <w:r>
        <w:rPr>
          <w:u w:val="single"/>
        </w:rPr>
        <w:t xml:space="preserve">$490,777,000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$510,801,000</w:t>
      </w:r>
    </w:p>
    <w:p>
      <w:pPr>
        <w:tabs>
          <w:tab w:val="right" w:leader="none" w:pos="9936"/>
        </w:tabs>
        <w:ind w:left="0" w:right="0" w:firstLine="1440"/>
      </w:pPr>
      <w:r>
        <w:tab/>
      </w:r>
      <w:r>
        <w:rPr>
          <w:u w:val="single"/>
        </w:rPr>
        <w:t xml:space="preserve">$511,219,000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chapter 313, Laws of 2017.</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181, Laws of 2017 (WSPRS salary definition).</w:t>
      </w:r>
    </w:p>
    <w:p>
      <w:pPr>
        <w:spacing w:before="0" w:after="0" w:line="408" w:lineRule="exact"/>
        <w:ind w:left="0" w:right="0" w:firstLine="576"/>
        <w:jc w:val="left"/>
      </w:pPr>
      <w:r>
        <w:rPr>
          <w:u w:val="single"/>
        </w:rPr>
        <w:t xml:space="preserve">(8)</w:t>
      </w:r>
      <w:r>
        <w:rPr/>
        <w:t xml:space="preserve"> $4,354,000 of the state patrol highway account</w:t>
      </w:r>
      <w:r>
        <w:rPr>
          <w:rFonts w:ascii="Times New Roman" w:hAnsi="Times New Roman"/>
        </w:rPr>
        <w:t xml:space="preserve">—</w:t>
      </w:r>
      <w:r>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$4,773,000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$538,000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$254,301,000</w:t>
      </w:r>
      <w:r>
        <w:t>))</w:t>
      </w:r>
    </w:p>
    <w:p>
      <w:pPr>
        <w:spacing w:before="0" w:after="0" w:line="408" w:lineRule="exact"/>
        <w:ind w:left="0" w:right="0" w:firstLine="0"/>
        <w:jc w:val="left"/>
        <w:tabs>
          <w:tab w:val="right" w:leader="none" w:pos="9936"/>
        </w:tabs>
      </w:pPr>
      <w:r>
        <w:tab/>
      </w:r>
      <w:r>
        <w:rPr>
          <w:u w:val="single"/>
        </w:rPr>
        <w:t xml:space="preserve">$250,834,000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$3,215,000</w:t>
      </w:r>
      <w:r>
        <w:t>))</w:t>
      </w:r>
    </w:p>
    <w:p>
      <w:pPr>
        <w:spacing w:before="0" w:after="0" w:line="408" w:lineRule="exact"/>
        <w:ind w:left="0" w:right="0" w:firstLine="0"/>
        <w:jc w:val="left"/>
        <w:tabs>
          <w:tab w:val="right" w:leader="none" w:pos="9936"/>
        </w:tabs>
      </w:pPr>
      <w:r>
        <w:tab/>
      </w:r>
      <w:r>
        <w:rPr>
          <w:u w:val="single"/>
        </w:rPr>
        <w:t xml:space="preserve">$3,216,000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$83,871,000</w:t>
      </w:r>
      <w:r>
        <w:t>))</w:t>
      </w:r>
    </w:p>
    <w:p>
      <w:pPr>
        <w:spacing w:before="0" w:after="0" w:line="408" w:lineRule="exact"/>
        <w:ind w:left="0" w:right="0" w:firstLine="0"/>
        <w:jc w:val="left"/>
        <w:tabs>
          <w:tab w:val="right" w:leader="none" w:pos="9936"/>
        </w:tabs>
      </w:pPr>
      <w:r>
        <w:tab/>
      </w:r>
      <w:r>
        <w:rPr>
          <w:u w:val="single"/>
        </w:rPr>
        <w:t xml:space="preserve">$82,456,000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$5,224,000</w:t>
      </w:r>
      <w:r>
        <w:t>))</w:t>
      </w:r>
    </w:p>
    <w:p>
      <w:pPr>
        <w:spacing w:before="0" w:after="0" w:line="408" w:lineRule="exact"/>
        <w:ind w:left="0" w:right="0" w:firstLine="0"/>
        <w:jc w:val="left"/>
        <w:tabs>
          <w:tab w:val="right" w:leader="none" w:pos="9936"/>
        </w:tabs>
      </w:pPr>
      <w:r>
        <w:tab/>
      </w:r>
      <w:r>
        <w:rPr>
          <w:u w:val="single"/>
        </w:rPr>
        <w:t xml:space="preserve">$5,709,000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$5,261,000</w:t>
      </w:r>
      <w:r>
        <w:t>))</w:t>
      </w:r>
    </w:p>
    <w:p>
      <w:pPr>
        <w:spacing w:before="0" w:after="0" w:line="408" w:lineRule="exact"/>
        <w:ind w:left="0" w:right="0" w:firstLine="0"/>
        <w:jc w:val="left"/>
        <w:tabs>
          <w:tab w:val="right" w:leader="none" w:pos="9936"/>
        </w:tabs>
      </w:pPr>
      <w:r>
        <w:tab/>
      </w:r>
      <w:r>
        <w:rPr>
          <w:u w:val="single"/>
        </w:rPr>
        <w:t xml:space="preserve">$5,932,000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$172,000</w:t>
      </w:r>
      <w:r>
        <w:t>))</w:t>
      </w:r>
    </w:p>
    <w:p>
      <w:pPr>
        <w:spacing w:before="0" w:after="0" w:line="408" w:lineRule="exact"/>
        <w:ind w:left="0" w:right="0" w:firstLine="0"/>
        <w:jc w:val="left"/>
        <w:tabs>
          <w:tab w:val="right" w:leader="none" w:pos="9936"/>
        </w:tabs>
      </w:pPr>
      <w:r>
        <w:tab/>
      </w:r>
      <w:r>
        <w:rPr>
          <w:u w:val="single"/>
        </w:rPr>
        <w:t xml:space="preserve">$312,000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w:t>
      </w:r>
      <w:r>
        <w:t>))</w:t>
      </w:r>
    </w:p>
    <w:p>
      <w:pPr>
        <w:tabs>
          <w:tab w:val="right" w:leader="dot" w:pos="9936"/>
        </w:tabs>
        <w:ind w:left="0" w:right="0" w:firstLine="1440"/>
      </w:pPr>
      <w:r>
        <w:rPr/>
        <w:t xml:space="preserve">TOTAL APPROPRIATION</w:t>
      </w:r>
      <w:r>
        <w:tab/>
      </w:r>
      <w:r>
        <w:rPr>
          <w:strike/>
        </w:rPr>
        <w:t xml:space="preserve">$367,955,000</w:t>
      </w:r>
    </w:p>
    <w:p>
      <w:pPr>
        <w:tabs>
          <w:tab w:val="right" w:leader="none" w:pos="9936"/>
        </w:tabs>
        <w:ind w:left="0" w:right="0" w:firstLine="1440"/>
      </w:pPr>
      <w:r>
        <w:tab/>
      </w:r>
      <w:r>
        <w:rPr>
          <w:u w:val="single"/>
        </w:rPr>
        <w:t xml:space="preserve">$364,002,000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$19,000 of the highway safety account</w:t>
      </w:r>
      <w:r>
        <w:rPr>
          <w:rFonts w:ascii="Times New Roman" w:hAnsi="Times New Roman"/>
        </w:rPr>
        <w:t xml:space="preserve">—</w:t>
      </w:r>
      <w:r>
        <w:rPr/>
        <w:t xml:space="preserve">state appropriation is provided solely for the implementation of chapter 334, Laws of 2017 (distracted driving).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$57,000 of the motor vehicle account</w:t>
      </w:r>
      <w:r>
        <w:rPr>
          <w:rFonts w:ascii="Times New Roman" w:hAnsi="Times New Roman"/>
        </w:rPr>
        <w:t xml:space="preserve">—</w:t>
      </w:r>
      <w:r>
        <w:rPr/>
        <w:t xml:space="preserve">state appropriation is provided solely for the implementation of chapter 11, Laws of 2017 (aviation license plate).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$572,000 of the highway safety account</w:t>
      </w:r>
      <w:r>
        <w:rPr>
          <w:rFonts w:ascii="Times New Roman" w:hAnsi="Times New Roman"/>
        </w:rPr>
        <w:t xml:space="preserve">—</w:t>
      </w:r>
      <w:r>
        <w:rPr/>
        <w:t xml:space="preserve">state appropriation is provided solely for the implementation of chapter 197, Laws of 2017 (driver education uniformity).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$39,000 of the motor vehicle account</w:t>
      </w:r>
      <w:r>
        <w:rPr>
          <w:rFonts w:ascii="Times New Roman" w:hAnsi="Times New Roman"/>
        </w:rPr>
        <w:t xml:space="preserve">—</w:t>
      </w:r>
      <w:r>
        <w:rPr/>
        <w:t xml:space="preserve">state appropriation is provided solely for the implementation of chapter 25, Laws of 2017 (Fred Hutch license plate).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$104,000 of the ignition interlock device revolving account</w:t>
      </w:r>
      <w:r>
        <w:rPr>
          <w:rFonts w:ascii="Times New Roman" w:hAnsi="Times New Roman"/>
        </w:rPr>
        <w:t xml:space="preserve">—</w:t>
      </w:r>
      <w:r>
        <w:rPr/>
        <w:t xml:space="preserve">state appropriation is provided solely for the implementation of chapter 336, Laws of 2017 (impaired driving).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 of the highway safety account</w:t>
      </w:r>
      <w:r>
        <w:rPr>
          <w:rFonts w:ascii="Times New Roman" w:hAnsi="Times New Roman"/>
        </w:rPr>
        <w:t xml:space="preserve">—</w:t>
      </w:r>
      <w:r>
        <w:rPr/>
        <w:t xml:space="preserve">state appropriation is provided solely for the implementation of chapter 206, Laws of 2017 (foster youth/driving).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$61,000 of the highway safety account</w:t>
      </w:r>
      <w:r>
        <w:rPr>
          <w:rFonts w:ascii="Times New Roman" w:hAnsi="Times New Roman"/>
        </w:rPr>
        <w:t xml:space="preserve">—</w:t>
      </w:r>
      <w:r>
        <w:rPr/>
        <w:t xml:space="preserve">state appropriation is provided solely for the implementation of chapter 310, Laws of 2017 (REAL ID compliance).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$30,000 of the highway safety account</w:t>
      </w:r>
      <w:r>
        <w:rPr>
          <w:rFonts w:ascii="Times New Roman" w:hAnsi="Times New Roman"/>
        </w:rPr>
        <w:t xml:space="preserve">—</w:t>
      </w:r>
      <w:r>
        <w:rPr/>
        <w:t xml:space="preserve">state appropriation is provided solely for the implementation of chapter 122, Laws of 2017 (reduced-cost identicards).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$112,000 of the motor vehicle account</w:t>
      </w:r>
      <w:r>
        <w:rPr>
          <w:rFonts w:ascii="Times New Roman" w:hAnsi="Times New Roman"/>
        </w:rPr>
        <w:t xml:space="preserve">—</w:t>
      </w:r>
      <w:r>
        <w:rPr/>
        <w:t xml:space="preserve">state appropriation is provided solely for the implementation of chapter 218, Laws of 2017 (registration enforcement).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 of the highway safety account</w:t>
      </w:r>
      <w:r>
        <w:rPr>
          <w:rFonts w:ascii="Times New Roman" w:hAnsi="Times New Roman"/>
        </w:rPr>
        <w:t xml:space="preserve">—</w:t>
      </w:r>
      <w:r>
        <w:rPr/>
        <w:t xml:space="preserve">state appropriation is provided solely for the implementation of chapter 43, Laws of 2017 (tow truck notices).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t xml:space="preserve">(a) The application must be able to be used by licensing services offices staff for:</w:t>
      </w:r>
    </w:p>
    <w:p>
      <w:pPr>
        <w:spacing w:before="0" w:after="0" w:line="408" w:lineRule="exact"/>
        <w:ind w:left="0" w:right="0" w:firstLine="576"/>
        <w:jc w:val="left"/>
      </w:pPr>
      <w:r>
        <w:rPr/>
        <w:t xml:space="preserve">(i) Prescreening customers and directing them to the most efficient service line;</w:t>
      </w:r>
    </w:p>
    <w:p>
      <w:pPr>
        <w:spacing w:before="0" w:after="0" w:line="408" w:lineRule="exact"/>
        <w:ind w:left="0" w:right="0" w:firstLine="576"/>
        <w:jc w:val="left"/>
      </w:pPr>
      <w:r>
        <w:rPr/>
        <w:t xml:space="preserve">(ii) Performing any transaction within the department's online services;</w:t>
      </w:r>
    </w:p>
    <w:p>
      <w:pPr>
        <w:spacing w:before="0" w:after="0" w:line="408" w:lineRule="exact"/>
        <w:ind w:left="0" w:right="0" w:firstLine="576"/>
        <w:jc w:val="left"/>
      </w:pPr>
      <w:r>
        <w:rPr/>
        <w:t xml:space="preserve">(iii) Answering customer questions regarding license status and reinstatement; and</w:t>
      </w:r>
    </w:p>
    <w:p>
      <w:pPr>
        <w:spacing w:before="0" w:after="0" w:line="408" w:lineRule="exact"/>
        <w:ind w:left="0" w:right="0" w:firstLine="576"/>
        <w:jc w:val="left"/>
      </w:pPr>
      <w:r>
        <w:rPr/>
        <w:t xml:space="preserve">(iv) Providing a queue ticket to customers waiting for service inside and outside the office.</w:t>
      </w:r>
    </w:p>
    <w:p>
      <w:pPr>
        <w:spacing w:before="0" w:after="0" w:line="408" w:lineRule="exact"/>
        <w:ind w:left="0" w:right="0" w:firstLine="576"/>
        <w:jc w:val="left"/>
      </w:pPr>
      <w:r>
        <w:rPr/>
        <w:t xml:space="preserve">(b) Additionally, the application must be:</w:t>
      </w:r>
    </w:p>
    <w:p>
      <w:pPr>
        <w:spacing w:before="0" w:after="0" w:line="408" w:lineRule="exact"/>
        <w:ind w:left="0" w:right="0" w:firstLine="576"/>
        <w:jc w:val="left"/>
      </w:pPr>
      <w:r>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t xml:space="preserve">(ii) Scalable to add other features to mobile devices to expedite customer service.</w:t>
      </w:r>
    </w:p>
    <w:p>
      <w:pPr>
        <w:spacing w:before="0" w:after="0" w:line="408" w:lineRule="exact"/>
        <w:ind w:left="0" w:right="0" w:firstLine="576"/>
        <w:jc w:val="left"/>
      </w:pPr>
      <w:r>
        <w:t>((</w:t>
      </w:r>
      <w:r>
        <w:rPr>
          <w:strike/>
        </w:rPr>
        <w:t xml:space="preserve">(20) $27,796,000</w:t>
      </w:r>
      <w:r>
        <w:t>))</w:t>
      </w:r>
      <w:r>
        <w:rPr/>
        <w:t xml:space="preserve"> </w:t>
      </w:r>
      <w:r>
        <w:rPr>
          <w:u w:val="single"/>
        </w:rPr>
        <w:t xml:space="preserve">(18) $23,596,000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$45,000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(Second Substitute House Bill No. 1513)</w:t>
      </w:r>
      <w:r>
        <w:t>))</w:t>
      </w:r>
      <w:r>
        <w:rPr/>
        <w:t xml:space="preserve"> </w:t>
      </w:r>
      <w:r>
        <w:rPr>
          <w:u w:val="single"/>
        </w:rPr>
        <w:t xml:space="preserve">109</w:t>
      </w:r>
      <w:r>
        <w:rPr/>
        <w:t xml:space="preserve">, Laws of 2018 (enhancing youth voter registration). If chapter </w:t>
      </w:r>
      <w:r>
        <w:t>((</w:t>
      </w:r>
      <w:r>
        <w:rPr>
          <w:strike/>
        </w:rPr>
        <w:t xml:space="preserve">. . . (Second Substitute House Bill No. 1513)</w:t>
      </w:r>
      <w:r>
        <w:t>))</w:t>
      </w:r>
      <w:r>
        <w:rPr/>
        <w:t xml:space="preserve"> </w:t>
      </w:r>
      <w:r>
        <w:rPr>
          <w:u w:val="single"/>
        </w:rPr>
        <w:t xml:space="preserve">109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$70,000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2595)</w:t>
      </w:r>
      <w:r>
        <w:t>))</w:t>
      </w:r>
      <w:r>
        <w:rPr/>
        <w:t xml:space="preserve"> </w:t>
      </w:r>
      <w:r>
        <w:rPr>
          <w:u w:val="single"/>
        </w:rPr>
        <w:t xml:space="preserve">110</w:t>
      </w:r>
      <w:r>
        <w:rPr/>
        <w:t xml:space="preserve">, Laws of 2018 (procedures in order to automatically register citizens to vote). If chapter </w:t>
      </w:r>
      <w:r>
        <w:t>((</w:t>
      </w:r>
      <w:r>
        <w:rPr>
          <w:strike/>
        </w:rPr>
        <w:t xml:space="preserve">. . . (Engrossed Second Substitute House Bill No. 2595)</w:t>
      </w:r>
      <w:r>
        <w:t>))</w:t>
      </w:r>
      <w:r>
        <w:rPr/>
        <w:t xml:space="preserve"> </w:t>
      </w:r>
      <w:r>
        <w:rPr>
          <w:u w:val="single"/>
        </w:rPr>
        <w:t xml:space="preserve">110</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$26,000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2612)</w:t>
      </w:r>
      <w:r>
        <w:t>))</w:t>
      </w:r>
      <w:r>
        <w:rPr/>
        <w:t xml:space="preserve"> </w:t>
      </w:r>
      <w:r>
        <w:rPr>
          <w:u w:val="single"/>
        </w:rPr>
        <w:t xml:space="preserve">135</w:t>
      </w:r>
      <w:r>
        <w:rPr/>
        <w:t xml:space="preserve">, Laws of 2018 (tow truck operators). If chapter </w:t>
      </w:r>
      <w:r>
        <w:t>((</w:t>
      </w:r>
      <w:r>
        <w:rPr>
          <w:strike/>
        </w:rPr>
        <w:t xml:space="preserve">. . . (Substitute House Bill No. 2612)</w:t>
      </w:r>
      <w:r>
        <w:t>))</w:t>
      </w:r>
      <w:r>
        <w:rPr/>
        <w:t xml:space="preserve"> </w:t>
      </w:r>
      <w:r>
        <w:rPr>
          <w:u w:val="single"/>
        </w:rPr>
        <w:t xml:space="preserve">135</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(27)</w:t>
      </w:r>
      <w:r>
        <w:t>))</w:t>
      </w:r>
      <w:r>
        <w:rPr/>
        <w:t xml:space="preserve"> </w:t>
      </w:r>
      <w:r>
        <w:rPr>
          <w:u w:val="single"/>
        </w:rPr>
        <w:t xml:space="preserve">(22)</w:t>
      </w:r>
      <w:r>
        <w:rPr/>
        <w:t xml:space="preserve"> $34,000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5746)</w:t>
      </w:r>
      <w:r>
        <w:t>))</w:t>
      </w:r>
      <w:r>
        <w:rPr/>
        <w:t xml:space="preserve"> </w:t>
      </w:r>
      <w:r>
        <w:rPr>
          <w:u w:val="single"/>
        </w:rPr>
        <w:t xml:space="preserve">67</w:t>
      </w:r>
      <w:r>
        <w:rPr/>
        <w:t xml:space="preserve">, Laws of 2018 (concerning the association of Washington generals). If chapter </w:t>
      </w:r>
      <w:r>
        <w:t>((</w:t>
      </w:r>
      <w:r>
        <w:rPr>
          <w:strike/>
        </w:rPr>
        <w:t xml:space="preserve">. . . (Substitute Senate Bill No. 5746)</w:t>
      </w:r>
      <w:r>
        <w:t>))</w:t>
      </w:r>
      <w:r>
        <w:rPr/>
        <w:t xml:space="preserve"> </w:t>
      </w:r>
      <w:r>
        <w:rPr>
          <w:u w:val="single"/>
        </w:rPr>
        <w:t xml:space="preserve">67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(31)</w:t>
      </w:r>
      <w:r>
        <w:t>))</w:t>
      </w:r>
      <w:r>
        <w:rPr/>
        <w:t xml:space="preserve"> </w:t>
      </w:r>
      <w:r>
        <w:rPr>
          <w:u w:val="single"/>
        </w:rPr>
        <w:t xml:space="preserve">(23)</w:t>
      </w:r>
      <w:r>
        <w:rPr/>
        <w:t xml:space="preserve"> $17,000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6155)</w:t>
      </w:r>
      <w:r>
        <w:t>))</w:t>
      </w:r>
      <w:r>
        <w:rPr/>
        <w:t xml:space="preserve"> </w:t>
      </w:r>
      <w:r>
        <w:rPr>
          <w:u w:val="single"/>
        </w:rPr>
        <w:t xml:space="preserve">192</w:t>
      </w:r>
      <w:r>
        <w:rPr/>
        <w:t xml:space="preserve">, Laws of 2018 (bone marrow donation information). If chapter </w:t>
      </w:r>
      <w:r>
        <w:t>((</w:t>
      </w:r>
      <w:r>
        <w:rPr>
          <w:strike/>
        </w:rPr>
        <w:t xml:space="preserve">. . . (Substitute Senate Bill No. 6155)</w:t>
      </w:r>
      <w:r>
        <w:t>))</w:t>
      </w:r>
      <w:r>
        <w:rPr/>
        <w:t xml:space="preserve"> </w:t>
      </w:r>
      <w:r>
        <w:rPr>
          <w:u w:val="single"/>
        </w:rPr>
        <w:t xml:space="preserve">192</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(24)</w:t>
      </w:r>
      <w:r>
        <w:rPr/>
        <w:t xml:space="preserve"> $172,000 of the abandoned recreational vehicle disposal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6437)</w:t>
      </w:r>
      <w:r>
        <w:t>))</w:t>
      </w:r>
      <w:r>
        <w:rPr/>
        <w:t xml:space="preserve"> </w:t>
      </w:r>
      <w:r>
        <w:rPr>
          <w:u w:val="single"/>
        </w:rPr>
        <w:t xml:space="preserve">287</w:t>
      </w:r>
      <w:r>
        <w:rPr/>
        <w:t xml:space="preserve">, Laws of 2018 (disposal of recreational vehicles abandoned on public property). If chapter </w:t>
      </w:r>
      <w:r>
        <w:t>((</w:t>
      </w:r>
      <w:r>
        <w:rPr>
          <w:strike/>
        </w:rPr>
        <w:t xml:space="preserve">. . . (Substitute Senate Bill No. 6437)</w:t>
      </w:r>
      <w:r>
        <w:t>))</w:t>
      </w:r>
      <w:r>
        <w:rPr/>
        <w:t xml:space="preserve"> </w:t>
      </w:r>
      <w:r>
        <w:rPr>
          <w:u w:val="single"/>
        </w:rPr>
        <w:t xml:space="preserve">287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(33)</w:t>
      </w:r>
      <w:r>
        <w:t>))</w:t>
      </w:r>
      <w:r>
        <w:rPr/>
        <w:t xml:space="preserve"> </w:t>
      </w:r>
      <w:r>
        <w:rPr>
          <w:u w:val="single"/>
        </w:rPr>
        <w:t xml:space="preserve">(25)</w:t>
      </w:r>
      <w:r>
        <w:rPr/>
        <w:t xml:space="preserve"> $13,000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6438)</w:t>
      </w:r>
      <w:r>
        <w:t>))</w:t>
      </w:r>
      <w:r>
        <w:rPr/>
        <w:t xml:space="preserve"> </w:t>
      </w:r>
      <w:r>
        <w:rPr>
          <w:u w:val="single"/>
        </w:rPr>
        <w:t xml:space="preserve">79</w:t>
      </w:r>
      <w:r>
        <w:rPr/>
        <w:t xml:space="preserve">, Laws of 2018 (clarifying the collection process for existing vehicle service transactions). If chapter </w:t>
      </w:r>
      <w:r>
        <w:t>((</w:t>
      </w:r>
      <w:r>
        <w:rPr>
          <w:strike/>
        </w:rPr>
        <w:t xml:space="preserve">. . . (Substitute Senate Bill No. 6438)</w:t>
      </w:r>
      <w:r>
        <w:t>))</w:t>
      </w:r>
      <w:r>
        <w:rPr/>
        <w:t xml:space="preserve"> </w:t>
      </w:r>
      <w:r>
        <w:rPr>
          <w:u w:val="single"/>
        </w:rPr>
        <w:t xml:space="preserve">79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(26)</w:t>
      </w:r>
      <w:r>
        <w:rPr/>
        <w:t xml:space="preserve">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t>((</w:t>
      </w:r>
      <w:r>
        <w:rPr>
          <w:strike/>
        </w:rPr>
        <w:t xml:space="preserve">(35)</w:t>
      </w:r>
      <w:r>
        <w:t>))</w:t>
      </w:r>
      <w:r>
        <w:rPr/>
        <w:t xml:space="preserve"> </w:t>
      </w:r>
      <w:r>
        <w:rPr>
          <w:u w:val="single"/>
        </w:rPr>
        <w:t xml:space="preserve">(27)</w:t>
      </w:r>
      <w:r>
        <w:rPr/>
        <w:t xml:space="preserve"> $200,000 of the highway safety account</w:t>
      </w:r>
      <w:r>
        <w:rPr>
          <w:rFonts w:ascii="Times New Roman" w:hAnsi="Times New Roman"/>
        </w:rPr>
        <w:t xml:space="preserve">—</w:t>
      </w:r>
      <w:r>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$4,462,000</w:t>
      </w:r>
      <w:r>
        <w:t>))</w:t>
      </w:r>
    </w:p>
    <w:p>
      <w:pPr>
        <w:spacing w:before="0" w:after="0" w:line="408" w:lineRule="exact"/>
        <w:ind w:left="0" w:right="0" w:firstLine="0"/>
        <w:jc w:val="left"/>
        <w:tabs>
          <w:tab w:val="right" w:leader="none" w:pos="9936"/>
        </w:tabs>
      </w:pPr>
      <w:r>
        <w:tab/>
      </w:r>
      <w:r>
        <w:rPr>
          <w:u w:val="single"/>
        </w:rPr>
        <w:t xml:space="preserve">$4,644,000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$57,123,000</w:t>
      </w:r>
      <w:r>
        <w:t>))</w:t>
      </w:r>
    </w:p>
    <w:p>
      <w:pPr>
        <w:spacing w:before="0" w:after="0" w:line="408" w:lineRule="exact"/>
        <w:ind w:left="0" w:right="0" w:firstLine="0"/>
        <w:jc w:val="left"/>
        <w:tabs>
          <w:tab w:val="right" w:leader="none" w:pos="9936"/>
        </w:tabs>
      </w:pPr>
      <w:r>
        <w:tab/>
      </w:r>
      <w:r>
        <w:rPr>
          <w:u w:val="single"/>
        </w:rPr>
        <w:t xml:space="preserve">$58,511,000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$33,618,000</w:t>
      </w:r>
      <w:r>
        <w:t>))</w:t>
      </w:r>
    </w:p>
    <w:p>
      <w:pPr>
        <w:spacing w:before="0" w:after="0" w:line="408" w:lineRule="exact"/>
        <w:ind w:left="0" w:right="0" w:firstLine="0"/>
        <w:jc w:val="left"/>
        <w:tabs>
          <w:tab w:val="right" w:leader="none" w:pos="9936"/>
        </w:tabs>
      </w:pPr>
      <w:r>
        <w:tab/>
      </w:r>
      <w:r>
        <w:rPr>
          <w:u w:val="single"/>
        </w:rPr>
        <w:t xml:space="preserve">$34,258,000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$21,757,000</w:t>
      </w:r>
      <w:r>
        <w:t>))</w:t>
      </w:r>
    </w:p>
    <w:p>
      <w:pPr>
        <w:spacing w:before="0" w:after="0" w:line="408" w:lineRule="exact"/>
        <w:ind w:left="0" w:right="0" w:firstLine="0"/>
        <w:jc w:val="left"/>
        <w:tabs>
          <w:tab w:val="right" w:leader="none" w:pos="9936"/>
        </w:tabs>
      </w:pPr>
      <w:r>
        <w:tab/>
      </w:r>
      <w:r>
        <w:rPr>
          <w:u w:val="single"/>
        </w:rPr>
        <w:t xml:space="preserve">$22,284,000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$13,938,000</w:t>
      </w:r>
    </w:p>
    <w:p>
      <w:pPr>
        <w:tabs>
          <w:tab w:val="right" w:leader="dot" w:pos="9936"/>
        </w:tabs>
        <w:ind w:left="0" w:right="0" w:firstLine="1440"/>
      </w:pPr>
      <w:r>
        <w:rPr/>
        <w:t xml:space="preserve">TOTAL APPROPRIATION</w:t>
      </w:r>
      <w:r>
        <w:tab/>
      </w:r>
      <w:r>
        <w:rPr>
          <w:strike/>
        </w:rPr>
        <w:t xml:space="preserve">$135,540,000</w:t>
      </w:r>
    </w:p>
    <w:p>
      <w:pPr>
        <w:tabs>
          <w:tab w:val="right" w:leader="none" w:pos="9936"/>
        </w:tabs>
        <w:ind w:left="0" w:right="0" w:firstLine="1440"/>
      </w:pPr>
      <w:r>
        <w:tab/>
      </w:r>
      <w:r>
        <w:rPr>
          <w:u w:val="single"/>
        </w:rPr>
        <w:t xml:space="preserve">$138,277,000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$4,131,000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chapter 313, Laws of 2017.</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chapter 313, Laws of 2017.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$13,179,000</w:t>
      </w:r>
      <w:r>
        <w:t>))</w:t>
      </w:r>
      <w:r>
        <w:rPr/>
        <w:t xml:space="preserve"> </w:t>
      </w:r>
      <w:r>
        <w:rPr>
          <w:u w:val="single"/>
        </w:rPr>
        <w:t xml:space="preserve">$13,706,000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(10) $5,583,000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(11) $1,849,000 of the Alaskan Way viaduct replacement project account</w:t>
      </w:r>
      <w:r>
        <w:rPr>
          <w:rFonts w:ascii="Times New Roman" w:hAnsi="Times New Roman"/>
        </w:rPr>
        <w:t xml:space="preserve">—</w:t>
      </w:r>
      <w:r>
        <w:rPr/>
        <w:t xml:space="preserve">state appropriation is provided solely for the costs associated with the sale of transponders for the opening of the new state route number 99 tunnel toll facility in Seattle. 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$87,865,000</w:t>
      </w:r>
      <w:r>
        <w:t>))</w:t>
      </w:r>
    </w:p>
    <w:p>
      <w:pPr>
        <w:spacing w:before="0" w:after="0" w:line="408" w:lineRule="exact"/>
        <w:ind w:left="0" w:right="0" w:firstLine="0"/>
        <w:jc w:val="left"/>
        <w:tabs>
          <w:tab w:val="right" w:leader="none" w:pos="9936"/>
        </w:tabs>
      </w:pPr>
      <w:r>
        <w:tab/>
      </w:r>
      <w:r>
        <w:rPr>
          <w:u w:val="single"/>
        </w:rPr>
        <w:t xml:space="preserve">$87,867,000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$93,926,000</w:t>
      </w:r>
    </w:p>
    <w:p>
      <w:pPr>
        <w:tabs>
          <w:tab w:val="right" w:leader="none" w:pos="9936"/>
        </w:tabs>
        <w:ind w:left="0" w:right="0" w:firstLine="1440"/>
      </w:pPr>
      <w:r>
        <w:tab/>
      </w:r>
      <w:r>
        <w:rPr>
          <w:u w:val="single"/>
        </w:rPr>
        <w:t xml:space="preserve">$93,928,000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chapter 313, Laws of 2017.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$29,368,000</w:t>
      </w:r>
      <w:r>
        <w:t>))</w:t>
      </w:r>
    </w:p>
    <w:p>
      <w:pPr>
        <w:spacing w:before="0" w:after="0" w:line="408" w:lineRule="exact"/>
        <w:ind w:left="0" w:right="0" w:firstLine="0"/>
        <w:jc w:val="left"/>
        <w:tabs>
          <w:tab w:val="right" w:leader="none" w:pos="9936"/>
        </w:tabs>
      </w:pPr>
      <w:r>
        <w:tab/>
      </w:r>
      <w:r>
        <w:rPr>
          <w:u w:val="single"/>
        </w:rPr>
        <w:t xml:space="preserve">$29,377,000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$29,402,000</w:t>
      </w:r>
    </w:p>
    <w:p>
      <w:pPr>
        <w:tabs>
          <w:tab w:val="right" w:leader="none" w:pos="9936"/>
        </w:tabs>
        <w:ind w:left="0" w:right="0" w:firstLine="1440"/>
      </w:pPr>
      <w:r>
        <w:tab/>
      </w:r>
      <w:r>
        <w:rPr>
          <w:u w:val="single"/>
        </w:rPr>
        <w:t xml:space="preserve">$29,411,000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$7,326,000</w:t>
      </w:r>
      <w:r>
        <w:t>))</w:t>
      </w:r>
    </w:p>
    <w:p>
      <w:pPr>
        <w:spacing w:before="0" w:after="0" w:line="408" w:lineRule="exact"/>
        <w:ind w:left="0" w:right="0" w:firstLine="0"/>
        <w:jc w:val="left"/>
        <w:tabs>
          <w:tab w:val="right" w:leader="none" w:pos="9936"/>
        </w:tabs>
      </w:pPr>
      <w:r>
        <w:tab/>
      </w:r>
      <w:r>
        <w:rPr>
          <w:u w:val="single"/>
        </w:rPr>
        <w:t xml:space="preserve">$7,291,000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t xml:space="preserve">Public Use General Aviation Airport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$35,000</w:t>
      </w:r>
    </w:p>
    <w:p>
      <w:pPr>
        <w:tabs>
          <w:tab w:val="right" w:leader="dot" w:pos="9936"/>
        </w:tabs>
        <w:ind w:left="0" w:right="0" w:firstLine="1440"/>
      </w:pPr>
      <w:r>
        <w:rPr/>
        <w:t xml:space="preserve">TOTAL APPROPRIATION</w:t>
      </w:r>
      <w:r>
        <w:tab/>
      </w:r>
      <w:r>
        <w:rPr>
          <w:strike/>
        </w:rPr>
        <w:t xml:space="preserve">$14,387,000</w:t>
      </w:r>
    </w:p>
    <w:p>
      <w:pPr>
        <w:tabs>
          <w:tab w:val="right" w:leader="none" w:pos="9936"/>
        </w:tabs>
        <w:ind w:left="0" w:right="0" w:firstLine="1440"/>
      </w:pPr>
      <w:r>
        <w:tab/>
      </w:r>
      <w:r>
        <w:rPr>
          <w:u w:val="single"/>
        </w:rPr>
        <w:t xml:space="preserve">$14,352,000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$3,122,000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t xml:space="preserve">(2) The entire public use general aviation airport loan revolving account</w:t>
      </w:r>
      <w:r>
        <w:rPr>
          <w:rFonts w:ascii="Times New Roman" w:hAnsi="Times New Roman"/>
        </w:rPr>
        <w:t xml:space="preserve">—</w:t>
      </w:r>
      <w:r>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$56,408,000</w:t>
      </w:r>
      <w:r>
        <w:t>))</w:t>
      </w:r>
    </w:p>
    <w:p>
      <w:pPr>
        <w:spacing w:before="0" w:after="0" w:line="408" w:lineRule="exact"/>
        <w:ind w:left="0" w:right="0" w:firstLine="0"/>
        <w:jc w:val="left"/>
        <w:tabs>
          <w:tab w:val="right" w:leader="none" w:pos="9936"/>
        </w:tabs>
      </w:pPr>
      <w:r>
        <w:tab/>
      </w:r>
      <w:r>
        <w:rPr>
          <w:u w:val="single"/>
        </w:rPr>
        <w:t xml:space="preserve">$56,412,000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$256,000</w:t>
      </w:r>
    </w:p>
    <w:p>
      <w:pPr>
        <w:tabs>
          <w:tab w:val="right" w:leader="dot" w:pos="9936"/>
        </w:tabs>
        <w:ind w:left="0" w:right="0" w:firstLine="1440"/>
      </w:pPr>
      <w:r>
        <w:rPr/>
        <w:t xml:space="preserve">TOTAL APPROPRIATION</w:t>
      </w:r>
      <w:r>
        <w:tab/>
      </w:r>
      <w:r>
        <w:rPr>
          <w:strike/>
        </w:rPr>
        <w:t xml:space="preserve">$57,164,000</w:t>
      </w:r>
    </w:p>
    <w:p>
      <w:pPr>
        <w:tabs>
          <w:tab w:val="right" w:leader="none" w:pos="9936"/>
        </w:tabs>
        <w:ind w:left="0" w:right="0" w:firstLine="1440"/>
      </w:pPr>
      <w:r>
        <w:tab/>
      </w:r>
      <w:r>
        <w:rPr>
          <w:u w:val="single"/>
        </w:rPr>
        <w:t xml:space="preserve">$57,168,000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$451,660,000</w:t>
      </w:r>
      <w:r>
        <w:t>))</w:t>
      </w:r>
    </w:p>
    <w:p>
      <w:pPr>
        <w:spacing w:before="0" w:after="0" w:line="408" w:lineRule="exact"/>
        <w:ind w:left="0" w:right="0" w:firstLine="0"/>
        <w:jc w:val="left"/>
        <w:tabs>
          <w:tab w:val="right" w:leader="none" w:pos="9936"/>
        </w:tabs>
      </w:pPr>
      <w:r>
        <w:tab/>
      </w:r>
      <w:r>
        <w:rPr>
          <w:u w:val="single"/>
        </w:rPr>
        <w:t xml:space="preserve">$457,867,000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$2,982,000</w:t>
      </w:r>
    </w:p>
    <w:p>
      <w:pPr>
        <w:tabs>
          <w:tab w:val="right" w:leader="dot" w:pos="9936"/>
        </w:tabs>
        <w:ind w:left="0" w:right="0" w:firstLine="1440"/>
      </w:pPr>
      <w:r>
        <w:rPr/>
        <w:t xml:space="preserve">TOTAL APPROPRIATION</w:t>
      </w:r>
      <w:r>
        <w:tab/>
      </w:r>
      <w:r>
        <w:rPr>
          <w:strike/>
        </w:rPr>
        <w:t xml:space="preserve">$467,322,000</w:t>
      </w:r>
    </w:p>
    <w:p>
      <w:pPr>
        <w:tabs>
          <w:tab w:val="right" w:leader="none" w:pos="9936"/>
        </w:tabs>
        <w:ind w:left="0" w:right="0" w:firstLine="1440"/>
      </w:pPr>
      <w:r>
        <w:tab/>
      </w:r>
      <w:r>
        <w:rPr>
          <w:u w:val="single"/>
        </w:rPr>
        <w:t xml:space="preserve">$473,529,000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$631,000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$381,000 of the amount provided in this subsection is provided solely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$65,769,000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$68,043,000</w:t>
      </w:r>
    </w:p>
    <w:p>
      <w:pPr>
        <w:tabs>
          <w:tab w:val="right" w:leader="none" w:pos="9936"/>
        </w:tabs>
        <w:ind w:left="0" w:right="0" w:firstLine="1440"/>
      </w:pPr>
      <w:r>
        <w:tab/>
      </w:r>
      <w:r>
        <w:rPr>
          <w:u w:val="single"/>
        </w:rPr>
        <w:t xml:space="preserve">$68,069,000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(5)(a)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$34,198,000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strike/>
        </w:rPr>
        <w:t xml:space="preserve">$36,983,000</w:t>
      </w:r>
    </w:p>
    <w:p>
      <w:pPr>
        <w:tabs>
          <w:tab w:val="right" w:leader="none" w:pos="9936"/>
        </w:tabs>
        <w:ind w:left="0" w:right="0" w:firstLine="1440"/>
      </w:pPr>
      <w:r>
        <w:tab/>
      </w:r>
      <w:r>
        <w:rPr>
          <w:u w:val="single"/>
        </w:rPr>
        <w:t xml:space="preserve">$36,992,000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t xml:space="preserve">(3) From the revenues generated by the five dollar per studded tire fee under RCW 46.37.427, $150,000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$28,073,000</w:t>
      </w:r>
      <w:r>
        <w:t>))</w:t>
      </w:r>
    </w:p>
    <w:p>
      <w:pPr>
        <w:spacing w:before="0" w:after="0" w:line="408" w:lineRule="exact"/>
        <w:ind w:left="0" w:right="0" w:firstLine="0"/>
        <w:jc w:val="left"/>
        <w:tabs>
          <w:tab w:val="right" w:leader="none" w:pos="9936"/>
        </w:tabs>
      </w:pPr>
      <w:r>
        <w:tab/>
      </w:r>
      <w:r>
        <w:rPr>
          <w:u w:val="single"/>
        </w:rPr>
        <w:t xml:space="preserve">$28,077,000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$39,782,000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$703,000</w:t>
      </w:r>
    </w:p>
    <w:p>
      <w:pPr>
        <w:tabs>
          <w:tab w:val="right" w:leader="dot" w:pos="9936"/>
        </w:tabs>
        <w:ind w:left="0" w:right="0" w:firstLine="1440"/>
      </w:pPr>
      <w:r>
        <w:rPr/>
        <w:t xml:space="preserve">TOTAL APPROPRIATION</w:t>
      </w:r>
      <w:r>
        <w:tab/>
      </w:r>
      <w:r>
        <w:rPr>
          <w:strike/>
        </w:rPr>
        <w:t xml:space="preserve">$71,575,000</w:t>
      </w:r>
    </w:p>
    <w:p>
      <w:pPr>
        <w:tabs>
          <w:tab w:val="right" w:leader="none" w:pos="9936"/>
        </w:tabs>
        <w:ind w:left="0" w:right="0" w:firstLine="1440"/>
      </w:pPr>
      <w:r>
        <w:tab/>
      </w:r>
      <w:r>
        <w:rPr>
          <w:u w:val="single"/>
        </w:rPr>
        <w:t xml:space="preserve">$72,182,000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t xml:space="preserve">(5) $500,000 of the motor vehicle account</w:t>
      </w:r>
      <w:r>
        <w:rPr>
          <w:rFonts w:ascii="Times New Roman" w:hAnsi="Times New Roman"/>
        </w:rPr>
        <w:t xml:space="preserve">—</w:t>
      </w:r>
      <w:r>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t xml:space="preserve">(6) </w:t>
      </w:r>
      <w:r>
        <w:t>((</w:t>
      </w:r>
      <w:r>
        <w:rPr>
          <w:strike/>
        </w:rPr>
        <w:t xml:space="preserve">$500,000</w:t>
      </w:r>
      <w:r>
        <w:t>))</w:t>
      </w:r>
      <w:r>
        <w:rPr/>
        <w:t xml:space="preserve"> </w:t>
      </w:r>
      <w:r>
        <w:rPr>
          <w:u w:val="single"/>
        </w:rPr>
        <w:t xml:space="preserve">$370,000</w:t>
      </w:r>
      <w:r>
        <w:rPr/>
        <w:t xml:space="preserve"> of the motor vehicle account</w:t>
      </w:r>
      <w:r>
        <w:rPr>
          <w:rFonts w:ascii="Times New Roman" w:hAnsi="Times New Roman"/>
        </w:rPr>
        <w:t xml:space="preserve">—</w:t>
      </w:r>
      <w:r>
        <w:rPr/>
        <w:t xml:space="preserve">state appropriation and $50,000 of the motor vehicle account</w:t>
      </w:r>
      <w:r>
        <w:rPr>
          <w:rFonts w:ascii="Times New Roman" w:hAnsi="Times New Roman"/>
        </w:rPr>
        <w:t xml:space="preserve">—</w:t>
      </w:r>
      <w:r>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$75,058,000</w:t>
      </w:r>
      <w:r>
        <w:t>))</w:t>
      </w:r>
    </w:p>
    <w:p>
      <w:pPr>
        <w:spacing w:before="0" w:after="0" w:line="408" w:lineRule="exact"/>
        <w:ind w:left="0" w:right="0" w:firstLine="0"/>
        <w:jc w:val="left"/>
        <w:tabs>
          <w:tab w:val="right" w:leader="none" w:pos="9936"/>
        </w:tabs>
      </w:pPr>
      <w:r>
        <w:tab/>
      </w:r>
      <w:r>
        <w:rPr>
          <w:u w:val="single"/>
        </w:rPr>
        <w:t xml:space="preserve">$81,004,000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$1,982,000</w:t>
      </w:r>
    </w:p>
    <w:p>
      <w:pPr>
        <w:tabs>
          <w:tab w:val="right" w:leader="dot" w:pos="9936"/>
        </w:tabs>
        <w:ind w:left="0" w:right="0" w:firstLine="1440"/>
      </w:pPr>
      <w:r>
        <w:rPr/>
        <w:t xml:space="preserve">TOTAL APPROPRIATION</w:t>
      </w:r>
      <w:r>
        <w:tab/>
      </w:r>
      <w:r>
        <w:rPr>
          <w:strike/>
        </w:rPr>
        <w:t xml:space="preserve">$77,040,000</w:t>
      </w:r>
    </w:p>
    <w:p>
      <w:pPr>
        <w:tabs>
          <w:tab w:val="right" w:leader="none" w:pos="9936"/>
        </w:tabs>
        <w:ind w:left="0" w:right="0" w:firstLine="1440"/>
      </w:pPr>
      <w:r>
        <w:tab/>
      </w:r>
      <w:r>
        <w:rPr>
          <w:u w:val="single"/>
        </w:rPr>
        <w:t xml:space="preserve">$82,986,000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$101,786,000</w:t>
      </w:r>
      <w:r>
        <w:t>))</w:t>
      </w:r>
    </w:p>
    <w:p>
      <w:pPr>
        <w:spacing w:before="0" w:after="0" w:line="408" w:lineRule="exact"/>
        <w:ind w:left="0" w:right="0" w:firstLine="0"/>
        <w:jc w:val="left"/>
        <w:tabs>
          <w:tab w:val="right" w:leader="none" w:pos="9936"/>
        </w:tabs>
      </w:pPr>
      <w:r>
        <w:tab/>
      </w:r>
      <w:r>
        <w:rPr>
          <w:u w:val="single"/>
        </w:rPr>
        <w:t xml:space="preserve">$80,486,000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$98,381,000</w:t>
      </w:r>
      <w:r>
        <w:t>))</w:t>
      </w:r>
    </w:p>
    <w:p>
      <w:pPr>
        <w:spacing w:before="0" w:after="0" w:line="408" w:lineRule="exact"/>
        <w:ind w:left="0" w:right="0" w:firstLine="0"/>
        <w:jc w:val="left"/>
        <w:tabs>
          <w:tab w:val="right" w:leader="none" w:pos="9936"/>
        </w:tabs>
      </w:pPr>
      <w:r>
        <w:tab/>
      </w:r>
      <w:r>
        <w:rPr>
          <w:u w:val="single"/>
        </w:rPr>
        <w:t xml:space="preserve">$90,723,000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$236,748,000</w:t>
      </w:r>
    </w:p>
    <w:p>
      <w:pPr>
        <w:tabs>
          <w:tab w:val="right" w:leader="none" w:pos="9936"/>
        </w:tabs>
        <w:ind w:left="0" w:right="0" w:firstLine="1440"/>
      </w:pPr>
      <w:r>
        <w:tab/>
      </w:r>
      <w:r>
        <w:rPr>
          <w:u w:val="single"/>
        </w:rPr>
        <w:t xml:space="preserve">$207,790,000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$10,702,000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$24,107,000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Public Transportation Program (V). Of the amounts provided in this subsection, $757,000 of the regional mobility grant program account</w:t>
      </w:r>
      <w:r>
        <w:rPr>
          <w:rFonts w:ascii="Times New Roman" w:hAnsi="Times New Roman"/>
        </w:rPr>
        <w:t xml:space="preserve">—</w:t>
      </w:r>
      <w:r>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$56,379,000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$7,170,000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$500,000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state route number 167,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(b) $1,000,000 of the multimodal transportation account</w:t>
      </w:r>
      <w:r>
        <w:rPr>
          <w:rFonts w:ascii="Times New Roman" w:hAnsi="Times New Roman"/>
        </w:rPr>
        <w:t xml:space="preserve">—</w:t>
      </w:r>
      <w:r>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report to the transportation committees of the legislature on the impact of the program by June 30, 2019, and may adopt rules to administer the program; and</w:t>
      </w:r>
    </w:p>
    <w:p>
      <w:pPr>
        <w:spacing w:before="0" w:after="0" w:line="408" w:lineRule="exact"/>
        <w:ind w:left="0" w:right="0" w:firstLine="576"/>
        <w:jc w:val="left"/>
      </w:pPr>
      <w:r>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$20,891,000</w:t>
      </w:r>
      <w:r>
        <w:t>))</w:t>
      </w:r>
      <w:r>
        <w:rPr/>
        <w:t xml:space="preserve"> </w:t>
      </w:r>
      <w:r>
        <w:rPr>
          <w:u w:val="single"/>
        </w:rPr>
        <w:t xml:space="preserve">$13,233,000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It is the intent of the legislature that entities identified to receive funding in the </w:t>
      </w:r>
      <w:r>
        <w:t>((</w:t>
      </w:r>
      <w:r>
        <w:rPr>
          <w:strike/>
        </w:rPr>
        <w:t xml:space="preserve">LEAP</w:t>
      </w:r>
      <w:r>
        <w:t>))</w:t>
      </w:r>
      <w:r>
        <w:rPr/>
        <w:t xml:space="preserve"> </w:t>
      </w:r>
      <w:r>
        <w:rPr>
          <w:u w:val="single"/>
        </w:rPr>
        <w:t xml:space="preserve">OFM</w:t>
      </w:r>
      <w:r>
        <w:rPr/>
        <w:t xml:space="preserve">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w:t>
      </w:r>
      <w:r>
        <w:t>))</w:t>
      </w:r>
      <w:r>
        <w:rPr/>
        <w:t xml:space="preserve"> </w:t>
      </w:r>
      <w:r>
        <w:rPr>
          <w:u w:val="single"/>
        </w:rPr>
        <w:t xml:space="preserve">OFM</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w:t>
      </w:r>
      <w:r>
        <w:t>((</w:t>
      </w:r>
      <w:r>
        <w:rPr>
          <w:strike/>
        </w:rPr>
        <w:t xml:space="preserve">LEAP</w:t>
      </w:r>
      <w:r>
        <w:t>))</w:t>
      </w:r>
      <w:r>
        <w:rPr/>
        <w:t xml:space="preserve"> </w:t>
      </w:r>
      <w:r>
        <w:rPr>
          <w:u w:val="single"/>
        </w:rPr>
        <w:t xml:space="preserve">OFM</w:t>
      </w:r>
      <w:r>
        <w:rPr/>
        <w:t xml:space="preserve">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(13) $300,000 of the multimodal transportation account</w:t>
      </w:r>
      <w:r>
        <w:rPr>
          <w:rFonts w:ascii="Times New Roman" w:hAnsi="Times New Roman"/>
        </w:rPr>
        <w:t xml:space="preserve">—</w:t>
      </w:r>
      <w:r>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$509,954,000</w:t>
      </w:r>
      <w:r>
        <w:t>))</w:t>
      </w:r>
    </w:p>
    <w:p>
      <w:pPr>
        <w:spacing w:before="0" w:after="0" w:line="408" w:lineRule="exact"/>
        <w:ind w:left="0" w:right="0" w:firstLine="0"/>
        <w:jc w:val="left"/>
        <w:tabs>
          <w:tab w:val="right" w:leader="none" w:pos="9936"/>
        </w:tabs>
      </w:pPr>
      <w:r>
        <w:tab/>
      </w:r>
      <w:r>
        <w:rPr>
          <w:u w:val="single"/>
        </w:rPr>
        <w:t xml:space="preserve">$518,661,000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$518,818,000</w:t>
      </w:r>
    </w:p>
    <w:p>
      <w:pPr>
        <w:tabs>
          <w:tab w:val="right" w:leader="none" w:pos="9936"/>
        </w:tabs>
        <w:ind w:left="0" w:right="0" w:firstLine="1440"/>
      </w:pPr>
      <w:r>
        <w:tab/>
      </w:r>
      <w:r>
        <w:rPr>
          <w:u w:val="single"/>
        </w:rPr>
        <w:t xml:space="preserve">$527,525,000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$71,004,000</w:t>
      </w:r>
      <w:r>
        <w:t>))</w:t>
      </w:r>
      <w:r>
        <w:rPr/>
        <w:t xml:space="preserve"> </w:t>
      </w:r>
      <w:r>
        <w:rPr>
          <w:u w:val="single"/>
        </w:rPr>
        <w:t xml:space="preserve">$74,485,000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chapter 313, Laws of 2017.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w:t>
      </w:r>
      <w:r>
        <w:t>((</w:t>
      </w:r>
      <w:r>
        <w:rPr>
          <w:strike/>
        </w:rPr>
        <w:t xml:space="preserve">$500,000</w:t>
      </w:r>
      <w:r>
        <w:t>))</w:t>
      </w:r>
      <w:r>
        <w:rPr/>
        <w:t xml:space="preserve"> </w:t>
      </w:r>
      <w:r>
        <w:rPr>
          <w:u w:val="single"/>
        </w:rPr>
        <w:t xml:space="preserve">$1,000,000</w:t>
      </w:r>
      <w:r>
        <w:rPr/>
        <w:t xml:space="preserve">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(6) $25,000 of the Puget Sound ferry operations account</w:t>
      </w:r>
      <w:r>
        <w:rPr>
          <w:rFonts w:ascii="Times New Roman" w:hAnsi="Times New Roman"/>
        </w:rPr>
        <w:t xml:space="preserve">—</w:t>
      </w:r>
      <w:r>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t xml:space="preserve">(7) $75,000 of the Puget Sound ferry operations account</w:t>
      </w:r>
      <w:r>
        <w:rPr>
          <w:rFonts w:ascii="Times New Roman" w:hAnsi="Times New Roman"/>
        </w:rPr>
        <w:t xml:space="preserve">—</w:t>
      </w:r>
      <w:r>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$11,347,000</w:t>
      </w:r>
      <w:r>
        <w:t>))</w:t>
      </w:r>
    </w:p>
    <w:p>
      <w:pPr>
        <w:spacing w:before="0" w:after="0" w:line="408" w:lineRule="exact"/>
        <w:ind w:left="0" w:right="0" w:firstLine="0"/>
        <w:jc w:val="left"/>
        <w:tabs>
          <w:tab w:val="right" w:leader="none" w:pos="9936"/>
        </w:tabs>
      </w:pPr>
      <w:r>
        <w:tab/>
      </w:r>
      <w:r>
        <w:rPr>
          <w:u w:val="single"/>
        </w:rPr>
        <w:t xml:space="preserve">$11,348,000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$14,046,000</w:t>
      </w:r>
    </w:p>
    <w:p>
      <w:pPr>
        <w:tabs>
          <w:tab w:val="right" w:leader="none" w:pos="9936"/>
        </w:tabs>
        <w:ind w:left="0" w:right="0" w:firstLine="1440"/>
      </w:pPr>
      <w:r>
        <w:tab/>
      </w:r>
      <w:r>
        <w:rPr>
          <w:u w:val="single"/>
        </w:rPr>
        <w:t xml:space="preserve">$14,047,000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2018 c 297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$22,507,000</w:t>
      </w:r>
      <w:r>
        <w:t>))</w:t>
      </w:r>
    </w:p>
    <w:p>
      <w:pPr>
        <w:spacing w:before="0" w:after="0" w:line="408" w:lineRule="exact"/>
        <w:ind w:left="0" w:right="0" w:firstLine="0"/>
        <w:jc w:val="left"/>
        <w:tabs>
          <w:tab w:val="right" w:leader="none" w:pos="9936"/>
        </w:tabs>
      </w:pPr>
      <w:r>
        <w:tab/>
      </w:r>
      <w:r>
        <w:rPr>
          <w:u w:val="single"/>
        </w:rPr>
        <w:t xml:space="preserve">$17,321,000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$22,283,000</w:t>
      </w:r>
      <w:r>
        <w:t>))</w:t>
      </w:r>
    </w:p>
    <w:p>
      <w:pPr>
        <w:spacing w:before="0" w:after="0" w:line="408" w:lineRule="exact"/>
        <w:ind w:left="0" w:right="0" w:firstLine="0"/>
        <w:jc w:val="left"/>
        <w:tabs>
          <w:tab w:val="right" w:leader="none" w:pos="9936"/>
        </w:tabs>
      </w:pPr>
      <w:r>
        <w:tab/>
      </w:r>
      <w:r>
        <w:rPr>
          <w:u w:val="single"/>
        </w:rPr>
        <w:t xml:space="preserve">$11,680,000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$51,360,000</w:t>
      </w:r>
    </w:p>
    <w:p>
      <w:pPr>
        <w:tabs>
          <w:tab w:val="right" w:leader="none" w:pos="9936"/>
        </w:tabs>
        <w:ind w:left="0" w:right="0" w:firstLine="1440"/>
      </w:pPr>
      <w:r>
        <w:tab/>
      </w:r>
      <w:r>
        <w:rPr>
          <w:u w:val="single"/>
        </w:rPr>
        <w:t xml:space="preserve">$35,571,000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$63,186,000</w:t>
      </w:r>
      <w:r>
        <w:t>))</w:t>
      </w:r>
    </w:p>
    <w:p>
      <w:pPr>
        <w:spacing w:before="0" w:after="0" w:line="408" w:lineRule="exact"/>
        <w:ind w:left="0" w:right="0" w:firstLine="0"/>
        <w:jc w:val="left"/>
        <w:tabs>
          <w:tab w:val="right" w:leader="none" w:pos="9936"/>
        </w:tabs>
      </w:pPr>
      <w:r>
        <w:tab/>
      </w:r>
      <w:r>
        <w:rPr>
          <w:u w:val="single"/>
        </w:rPr>
        <w:t xml:space="preserve">$45,186,000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$38,434,000</w:t>
      </w:r>
    </w:p>
    <w:p>
      <w:pPr>
        <w:tabs>
          <w:tab w:val="right" w:leader="dot" w:pos="9936"/>
        </w:tabs>
        <w:ind w:left="0" w:right="0" w:firstLine="1440"/>
      </w:pPr>
      <w:r>
        <w:rPr/>
        <w:t xml:space="preserve">TOTAL APPROPRIATION</w:t>
      </w:r>
      <w:r>
        <w:tab/>
      </w:r>
      <w:r>
        <w:rPr>
          <w:strike/>
        </w:rPr>
        <w:t xml:space="preserve">$102,326,000</w:t>
      </w:r>
    </w:p>
    <w:p>
      <w:pPr>
        <w:tabs>
          <w:tab w:val="right" w:leader="none" w:pos="9936"/>
        </w:tabs>
        <w:ind w:left="0" w:right="0" w:firstLine="1440"/>
      </w:pPr>
      <w:r>
        <w:tab/>
      </w:r>
      <w:r>
        <w:rPr>
          <w:u w:val="single"/>
        </w:rPr>
        <w:t xml:space="preserve">$84,326,000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$5,780,000</w:t>
      </w:r>
      <w:r>
        <w:t>))</w:t>
      </w:r>
    </w:p>
    <w:p>
      <w:pPr>
        <w:spacing w:before="0" w:after="0" w:line="408" w:lineRule="exact"/>
        <w:ind w:left="0" w:right="0" w:firstLine="0"/>
        <w:jc w:val="left"/>
        <w:tabs>
          <w:tab w:val="right" w:leader="none" w:pos="9936"/>
        </w:tabs>
      </w:pPr>
      <w:r>
        <w:tab/>
      </w:r>
      <w:r>
        <w:rPr>
          <w:u w:val="single"/>
        </w:rPr>
        <w:t xml:space="preserve">$3,880,000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$279,300,000</w:t>
      </w:r>
      <w:r>
        <w:t>))</w:t>
      </w:r>
    </w:p>
    <w:p>
      <w:pPr>
        <w:spacing w:before="0" w:after="0" w:line="408" w:lineRule="exact"/>
        <w:ind w:left="0" w:right="0" w:firstLine="0"/>
        <w:jc w:val="left"/>
        <w:tabs>
          <w:tab w:val="right" w:leader="none" w:pos="9936"/>
        </w:tabs>
      </w:pPr>
      <w:r>
        <w:tab/>
      </w:r>
      <w:r>
        <w:rPr>
          <w:u w:val="single"/>
        </w:rPr>
        <w:t xml:space="preserve">$268,100,000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$299,750,000</w:t>
      </w:r>
    </w:p>
    <w:p>
      <w:pPr>
        <w:tabs>
          <w:tab w:val="right" w:leader="none" w:pos="9936"/>
        </w:tabs>
        <w:ind w:left="0" w:right="0" w:firstLine="1440"/>
      </w:pPr>
      <w:r>
        <w:tab/>
      </w:r>
      <w:r>
        <w:rPr>
          <w:u w:val="single"/>
        </w:rPr>
        <w:t xml:space="preserve">$286,650,000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$10,070,000</w:t>
      </w:r>
      <w:r>
        <w:t>))</w:t>
      </w:r>
    </w:p>
    <w:p>
      <w:pPr>
        <w:spacing w:before="0" w:after="0" w:line="408" w:lineRule="exact"/>
        <w:ind w:left="0" w:right="0" w:firstLine="0"/>
        <w:jc w:val="left"/>
        <w:tabs>
          <w:tab w:val="right" w:leader="none" w:pos="9936"/>
        </w:tabs>
      </w:pPr>
      <w:r>
        <w:tab/>
      </w:r>
      <w:r>
        <w:rPr>
          <w:u w:val="single"/>
        </w:rPr>
        <w:t xml:space="preserve">$8,434,000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$26,537,000</w:t>
      </w:r>
      <w:r>
        <w:t>))</w:t>
      </w:r>
    </w:p>
    <w:p>
      <w:pPr>
        <w:spacing w:before="0" w:after="0" w:line="408" w:lineRule="exact"/>
        <w:ind w:left="0" w:right="0" w:firstLine="0"/>
        <w:jc w:val="left"/>
        <w:tabs>
          <w:tab w:val="right" w:leader="none" w:pos="9936"/>
        </w:tabs>
      </w:pPr>
      <w:r>
        <w:tab/>
      </w:r>
      <w:r>
        <w:rPr>
          <w:u w:val="single"/>
        </w:rPr>
        <w:t xml:space="preserve">$24,466,000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$17,000</w:t>
      </w:r>
    </w:p>
    <w:p>
      <w:pPr>
        <w:tabs>
          <w:tab w:val="right" w:leader="dot" w:pos="9936"/>
        </w:tabs>
        <w:ind w:left="0" w:right="0" w:firstLine="1440"/>
      </w:pPr>
      <w:r>
        <w:rPr/>
        <w:t xml:space="preserve">TOTAL APPROPRIATION</w:t>
      </w:r>
      <w:r>
        <w:tab/>
      </w:r>
      <w:r>
        <w:rPr>
          <w:strike/>
        </w:rPr>
        <w:t xml:space="preserve">$36,624,000</w:t>
      </w:r>
    </w:p>
    <w:p>
      <w:pPr>
        <w:tabs>
          <w:tab w:val="right" w:leader="none" w:pos="9936"/>
        </w:tabs>
        <w:ind w:left="0" w:right="0" w:firstLine="1440"/>
      </w:pPr>
      <w:r>
        <w:tab/>
      </w:r>
      <w:r>
        <w:rPr>
          <w:u w:val="single"/>
        </w:rPr>
        <w:t xml:space="preserve">$32,917,000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$17,237,000</w:t>
      </w:r>
      <w:r>
        <w:t>))</w:t>
      </w:r>
      <w:r>
        <w:rPr/>
        <w:t xml:space="preserve"> </w:t>
      </w:r>
      <w:r>
        <w:rPr>
          <w:u w:val="single"/>
        </w:rPr>
        <w:t xml:space="preserve">$15,166,000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$9,300,000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t xml:space="preserve">(3)(a) </w:t>
      </w:r>
      <w:r>
        <w:t>((</w:t>
      </w:r>
      <w:r>
        <w:rPr>
          <w:strike/>
        </w:rPr>
        <w:t xml:space="preserve">$3,400,000</w:t>
      </w:r>
      <w:r>
        <w:t>))</w:t>
      </w:r>
      <w:r>
        <w:rPr/>
        <w:t xml:space="preserve"> </w:t>
      </w:r>
      <w:r>
        <w:rPr>
          <w:u w:val="single"/>
        </w:rPr>
        <w:t xml:space="preserve">$1,764,000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 any financing contract issued pursuant to chapter 39.94 RCW.</w:t>
      </w:r>
    </w:p>
    <w:p>
      <w:pPr>
        <w:spacing w:before="0" w:after="0" w:line="408" w:lineRule="exact"/>
        <w:ind w:left="0" w:right="0" w:firstLine="576"/>
        <w:jc w:val="left"/>
      </w:pPr>
      <w:r>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$689,745,000</w:t>
      </w:r>
      <w:r>
        <w:t>))</w:t>
      </w:r>
    </w:p>
    <w:p>
      <w:pPr>
        <w:spacing w:before="0" w:after="0" w:line="408" w:lineRule="exact"/>
        <w:ind w:left="0" w:right="0" w:firstLine="0"/>
        <w:jc w:val="left"/>
        <w:tabs>
          <w:tab w:val="right" w:leader="none" w:pos="9936"/>
        </w:tabs>
      </w:pPr>
      <w:r>
        <w:tab/>
      </w:r>
      <w:r>
        <w:rPr>
          <w:u w:val="single"/>
        </w:rPr>
        <w:t xml:space="preserve">$639,767,000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$72,967,000</w:t>
      </w:r>
      <w:r>
        <w:t>))</w:t>
      </w:r>
    </w:p>
    <w:p>
      <w:pPr>
        <w:spacing w:before="0" w:after="0" w:line="408" w:lineRule="exact"/>
        <w:ind w:left="0" w:right="0" w:firstLine="0"/>
        <w:jc w:val="left"/>
        <w:tabs>
          <w:tab w:val="right" w:leader="none" w:pos="9936"/>
        </w:tabs>
      </w:pPr>
      <w:r>
        <w:tab/>
      </w:r>
      <w:r>
        <w:rPr>
          <w:u w:val="single"/>
        </w:rPr>
        <w:t xml:space="preserve">$66,159,000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$253,410,000</w:t>
      </w:r>
      <w:r>
        <w:t>))</w:t>
      </w:r>
    </w:p>
    <w:p>
      <w:pPr>
        <w:spacing w:before="0" w:after="0" w:line="408" w:lineRule="exact"/>
        <w:ind w:left="0" w:right="0" w:firstLine="0"/>
        <w:jc w:val="left"/>
        <w:tabs>
          <w:tab w:val="right" w:leader="none" w:pos="9936"/>
        </w:tabs>
      </w:pPr>
      <w:r>
        <w:tab/>
      </w:r>
      <w:r>
        <w:rPr>
          <w:u w:val="single"/>
        </w:rPr>
        <w:t xml:space="preserve">$246,018,000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$49,330,000</w:t>
      </w:r>
      <w:r>
        <w:t>))</w:t>
      </w:r>
    </w:p>
    <w:p>
      <w:pPr>
        <w:spacing w:before="0" w:after="0" w:line="408" w:lineRule="exact"/>
        <w:ind w:left="0" w:right="0" w:firstLine="0"/>
        <w:jc w:val="left"/>
        <w:tabs>
          <w:tab w:val="right" w:leader="none" w:pos="9936"/>
        </w:tabs>
      </w:pPr>
      <w:r>
        <w:tab/>
      </w:r>
      <w:r>
        <w:rPr>
          <w:u w:val="single"/>
        </w:rPr>
        <w:t xml:space="preserve">$48,821,000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$1,215,013,000</w:t>
      </w:r>
      <w:r>
        <w:t>))</w:t>
      </w:r>
    </w:p>
    <w:p>
      <w:pPr>
        <w:spacing w:before="0" w:after="0" w:line="408" w:lineRule="exact"/>
        <w:ind w:left="0" w:right="0" w:firstLine="0"/>
        <w:jc w:val="left"/>
        <w:tabs>
          <w:tab w:val="right" w:leader="none" w:pos="9936"/>
        </w:tabs>
      </w:pPr>
      <w:r>
        <w:tab/>
      </w:r>
      <w:r>
        <w:rPr>
          <w:u w:val="single"/>
        </w:rPr>
        <w:t xml:space="preserve">$1,118,425,000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$11,100,000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$16,299,000</w:t>
      </w:r>
      <w:r>
        <w:t>))</w:t>
      </w:r>
    </w:p>
    <w:p>
      <w:pPr>
        <w:spacing w:before="0" w:after="0" w:line="408" w:lineRule="exact"/>
        <w:ind w:left="0" w:right="0" w:firstLine="0"/>
        <w:jc w:val="left"/>
        <w:tabs>
          <w:tab w:val="right" w:leader="none" w:pos="9936"/>
        </w:tabs>
      </w:pPr>
      <w:r>
        <w:tab/>
      </w:r>
      <w:r>
        <w:rPr>
          <w:u w:val="single"/>
        </w:rPr>
        <w:t xml:space="preserve">$13,562,000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$122,047,000</w:t>
      </w:r>
      <w:r>
        <w:t>))</w:t>
      </w:r>
    </w:p>
    <w:p>
      <w:pPr>
        <w:spacing w:before="0" w:after="0" w:line="408" w:lineRule="exact"/>
        <w:ind w:left="0" w:right="0" w:firstLine="0"/>
        <w:jc w:val="left"/>
        <w:tabs>
          <w:tab w:val="right" w:leader="none" w:pos="9936"/>
        </w:tabs>
      </w:pPr>
      <w:r>
        <w:tab/>
      </w:r>
      <w:r>
        <w:rPr>
          <w:u w:val="single"/>
        </w:rPr>
        <w:t xml:space="preserve">$122,051,000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$52,457,000</w:t>
      </w:r>
      <w:r>
        <w:t>))</w:t>
      </w:r>
    </w:p>
    <w:p>
      <w:pPr>
        <w:spacing w:before="0" w:after="0" w:line="408" w:lineRule="exact"/>
        <w:ind w:left="0" w:right="0" w:firstLine="0"/>
        <w:jc w:val="left"/>
        <w:tabs>
          <w:tab w:val="right" w:leader="none" w:pos="9936"/>
        </w:tabs>
      </w:pPr>
      <w:r>
        <w:tab/>
      </w:r>
      <w:r>
        <w:rPr>
          <w:u w:val="single"/>
        </w:rPr>
        <w:t xml:space="preserve">$52,430,000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$6,258,000</w:t>
      </w:r>
      <w:r>
        <w:t>))</w:t>
      </w:r>
    </w:p>
    <w:p>
      <w:pPr>
        <w:spacing w:before="0" w:after="0" w:line="408" w:lineRule="exact"/>
        <w:ind w:left="0" w:right="0" w:firstLine="0"/>
        <w:jc w:val="left"/>
        <w:tabs>
          <w:tab w:val="right" w:leader="none" w:pos="9936"/>
        </w:tabs>
      </w:pPr>
      <w:r>
        <w:tab/>
      </w:r>
      <w:r>
        <w:rPr>
          <w:u w:val="single"/>
        </w:rPr>
        <w:t xml:space="preserve">$6,222,000</w:t>
      </w:r>
    </w:p>
    <w:p>
      <w:pPr>
        <w:tabs>
          <w:tab w:val="right" w:leader="dot" w:pos="9936"/>
        </w:tabs>
        <w:ind w:left="0" w:right="0" w:firstLine="1440"/>
      </w:pPr>
      <w:r>
        <w:rPr/>
        <w:t xml:space="preserve">TOTAL APPROPRIATION</w:t>
      </w:r>
      <w:r>
        <w:tab/>
      </w:r>
      <w:r>
        <w:rPr>
          <w:strike/>
        </w:rPr>
        <w:t xml:space="preserve">$2,488,526,000</w:t>
      </w:r>
    </w:p>
    <w:p>
      <w:pPr>
        <w:tabs>
          <w:tab w:val="right" w:leader="none" w:pos="9936"/>
        </w:tabs>
        <w:ind w:left="0" w:right="0" w:firstLine="1440"/>
      </w:pPr>
      <w:r>
        <w:tab/>
      </w:r>
      <w:r>
        <w:rPr>
          <w:u w:val="single"/>
        </w:rPr>
        <w:t xml:space="preserve">$2,324,555,000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2018-1 as developed March 5, 2018</w:t>
      </w:r>
      <w:r>
        <w:t>))</w:t>
      </w:r>
      <w:r>
        <w:rPr/>
        <w:t xml:space="preserve"> </w:t>
      </w:r>
      <w:r>
        <w:rPr>
          <w:u w:val="single"/>
        </w:rPr>
        <w:t xml:space="preserve">OFM Transportation Document 19GOV001 dated December 10, 2018</w:t>
      </w:r>
      <w:r>
        <w:rPr/>
        <w:t xml:space="preserve">, Program - Highway Improvements Program (I). However, limited transfers of specific line-item project appropriations may occur between projects for those amounts listed subject to the conditions and limitations in section 601 of </w:t>
      </w:r>
      <w:r>
        <w:t>((</w:t>
      </w:r>
      <w:r>
        <w:rPr>
          <w:strike/>
        </w:rPr>
        <w:t xml:space="preserve">this act</w:t>
      </w:r>
      <w:r>
        <w:t>))</w:t>
      </w:r>
      <w:r>
        <w:rPr/>
        <w:t xml:space="preserve"> </w:t>
      </w:r>
      <w:r>
        <w:rPr>
          <w:u w:val="single"/>
        </w:rPr>
        <w:t xml:space="preserve">chapter 297, Laws of 2018</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w:t>
      </w:r>
      <w:r>
        <w:t>((</w:t>
      </w:r>
      <w:r>
        <w:rPr>
          <w:strike/>
        </w:rPr>
        <w:t xml:space="preserve">LEAP Transportation Document 2018-1 as developed March 5, 2018</w:t>
      </w:r>
      <w:r>
        <w:t>))</w:t>
      </w:r>
      <w:r>
        <w:rPr/>
        <w:t xml:space="preserve"> </w:t>
      </w:r>
      <w:r>
        <w:rPr>
          <w:u w:val="single"/>
        </w:rPr>
        <w:t xml:space="preserve">OFM Transportation Document 19GOV001 dated December 10,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w:t>
      </w:r>
      <w:r>
        <w:t>((</w:t>
      </w:r>
      <w:r>
        <w:rPr>
          <w:strike/>
        </w:rPr>
        <w:t xml:space="preserve">and</w:t>
      </w:r>
      <w:r>
        <w:t>))</w:t>
      </w:r>
      <w:r>
        <w:rPr>
          <w:u w:val="single"/>
        </w:rPr>
        <w:t xml:space="preserve">,</w:t>
      </w:r>
      <w:r>
        <w:rPr/>
        <w:t xml:space="preserve"> motor vehicle account</w:t>
      </w:r>
      <w:r>
        <w:rPr>
          <w:rFonts w:ascii="Times New Roman" w:hAnsi="Times New Roman"/>
        </w:rPr>
        <w:t xml:space="preserve">—</w:t>
      </w:r>
      <w:r>
        <w:rPr/>
        <w:t xml:space="preserve">federal appropriation, </w:t>
      </w:r>
      <w:r>
        <w:rPr>
          <w:u w:val="single"/>
        </w:rPr>
        <w:t xml:space="preserve">and the connecting Washington account</w:t>
      </w:r>
      <w:r>
        <w:rPr>
          <w:rFonts w:ascii="Times New Roman" w:hAnsi="Times New Roman"/>
          <w:u w:val="single"/>
        </w:rPr>
        <w:t xml:space="preserve">—</w:t>
      </w:r>
      <w:r>
        <w:rPr>
          <w:u w:val="single"/>
        </w:rPr>
        <w:t xml:space="preserve">state appropriation</w:t>
      </w:r>
      <w:r>
        <w:rPr/>
        <w:t xml:space="preserve">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$323,175,000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$25,000,000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$367,622,000 in proceeds from the sale of bonds authorized in RCW 47.10.873.</w:t>
      </w:r>
    </w:p>
    <w:p>
      <w:pPr>
        <w:spacing w:before="0" w:after="0" w:line="408" w:lineRule="exact"/>
        <w:ind w:left="0" w:right="0" w:firstLine="576"/>
        <w:jc w:val="left"/>
      </w:pPr>
      <w:r>
        <w:rPr/>
        <w:t xml:space="preserve">(8) The Alaskan Way viaduct replacement project account</w:t>
      </w:r>
      <w:r>
        <w:rPr>
          <w:rFonts w:ascii="Times New Roman" w:hAnsi="Times New Roman"/>
        </w:rPr>
        <w:t xml:space="preserve">—</w:t>
      </w:r>
      <w:r>
        <w:rPr/>
        <w:t xml:space="preserve">state appropriation includes up to $122,047,000 in proceeds from the sale of bonds authorized in RCW 47.10.873.</w:t>
      </w:r>
    </w:p>
    <w:p>
      <w:pPr>
        <w:spacing w:before="0" w:after="0" w:line="408" w:lineRule="exact"/>
        <w:ind w:left="0" w:right="0" w:firstLine="576"/>
        <w:jc w:val="left"/>
      </w:pPr>
      <w:r>
        <w:rPr/>
        <w:t xml:space="preserve">(9) The motor vehicle account</w:t>
      </w:r>
      <w:r>
        <w:rPr>
          <w:rFonts w:ascii="Times New Roman" w:hAnsi="Times New Roman"/>
        </w:rPr>
        <w:t xml:space="preserve">—</w:t>
      </w:r>
      <w:r>
        <w:rPr/>
        <w:t xml:space="preserve">state appropriation includes up to $43,448,000 in proceeds from the sale of bonds authorized in RCW 47.10.843.</w:t>
      </w:r>
    </w:p>
    <w:p>
      <w:pPr>
        <w:spacing w:before="0" w:after="0" w:line="408" w:lineRule="exact"/>
        <w:ind w:left="0" w:right="0" w:firstLine="576"/>
        <w:jc w:val="left"/>
      </w:pPr>
      <w:r>
        <w:rPr/>
        <w:t xml:space="preserve">(10) </w:t>
      </w:r>
      <w:r>
        <w:t>((</w:t>
      </w:r>
      <w:r>
        <w:rPr>
          <w:strike/>
        </w:rPr>
        <w:t xml:space="preserve">$194,258,000</w:t>
      </w:r>
      <w:r>
        <w:t>))</w:t>
      </w:r>
      <w:r>
        <w:rPr/>
        <w:t xml:space="preserve"> </w:t>
      </w:r>
      <w:r>
        <w:rPr>
          <w:u w:val="single"/>
        </w:rPr>
        <w:t xml:space="preserve">$194,263,000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$27,903,000 of the motor vehicle account</w:t>
      </w:r>
      <w:r>
        <w:rPr>
          <w:rFonts w:ascii="Times New Roman" w:hAnsi="Times New Roman"/>
        </w:rPr>
        <w:t xml:space="preserve">—</w:t>
      </w:r>
      <w:r>
        <w:rPr/>
        <w:t xml:space="preserve">private/local appropriation, $30,097,000 of the transportation 2003 account (nickel account)</w:t>
      </w:r>
      <w:r>
        <w:rPr>
          <w:rFonts w:ascii="Times New Roman" w:hAnsi="Times New Roman"/>
        </w:rPr>
        <w:t xml:space="preserve">—</w:t>
      </w:r>
      <w:r>
        <w:rPr/>
        <w:t xml:space="preserve">state appropriation, </w:t>
      </w:r>
      <w:r>
        <w:t>((</w:t>
      </w:r>
      <w:r>
        <w:rPr>
          <w:strike/>
        </w:rPr>
        <w:t xml:space="preserve">$122,047,000</w:t>
      </w:r>
      <w:r>
        <w:t>))</w:t>
      </w:r>
      <w:r>
        <w:rPr/>
        <w:t xml:space="preserve"> </w:t>
      </w:r>
      <w:r>
        <w:rPr>
          <w:u w:val="single"/>
        </w:rPr>
        <w:t xml:space="preserve">$122,051,000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$2,663,000</w:t>
      </w:r>
      <w:r>
        <w:t>))</w:t>
      </w:r>
      <w:r>
        <w:rPr/>
        <w:t xml:space="preserve"> </w:t>
      </w:r>
      <w:r>
        <w:rPr>
          <w:u w:val="single"/>
        </w:rPr>
        <w:t xml:space="preserve">$827,000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(11)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(12)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(13) $7,769,000 of the transportation partnership account</w:t>
      </w:r>
      <w:r>
        <w:rPr>
          <w:rFonts w:ascii="Times New Roman" w:hAnsi="Times New Roman"/>
        </w:rPr>
        <w:t xml:space="preserve">—</w:t>
      </w:r>
      <w:r>
        <w:rPr/>
        <w:t xml:space="preserve">state appropriation, $6,744,000 of the transportation 2003 account (nickel account)</w:t>
      </w:r>
      <w:r>
        <w:rPr>
          <w:rFonts w:ascii="Times New Roman" w:hAnsi="Times New Roman"/>
        </w:rPr>
        <w:t xml:space="preserve">—</w:t>
      </w:r>
      <w:r>
        <w:rPr/>
        <w:t xml:space="preserve">state appropriation, $215,000 of the motor vehicle account</w:t>
      </w:r>
      <w:r>
        <w:rPr>
          <w:rFonts w:ascii="Times New Roman" w:hAnsi="Times New Roman"/>
        </w:rPr>
        <w:t xml:space="preserve">—</w:t>
      </w:r>
      <w:r>
        <w:rPr/>
        <w:t xml:space="preserve">federal appropriation, and $5,000,000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(14) </w:t>
      </w:r>
      <w:r>
        <w:t>((</w:t>
      </w:r>
      <w:r>
        <w:rPr>
          <w:strike/>
        </w:rPr>
        <w:t xml:space="preserve">$27,415,000</w:t>
      </w:r>
      <w:r>
        <w:t>))</w:t>
      </w:r>
      <w:r>
        <w:rPr/>
        <w:t xml:space="preserve"> </w:t>
      </w:r>
      <w:r>
        <w:rPr>
          <w:u w:val="single"/>
        </w:rPr>
        <w:t xml:space="preserve">$4,220,000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$13,158,000</w:t>
      </w:r>
      <w:r>
        <w:t>))</w:t>
      </w:r>
      <w:r>
        <w:rPr/>
        <w:t xml:space="preserve"> </w:t>
      </w:r>
      <w:r>
        <w:rPr>
          <w:u w:val="single"/>
        </w:rPr>
        <w:t xml:space="preserve">$353,000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(15) $4,960,000 of the transportation partnership account—state appropriation and $3,000,000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funding is a transfer or a reappropriation of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(16)(a)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$78,958,000</w:t>
      </w:r>
      <w:r>
        <w:t>))</w:t>
      </w:r>
      <w:r>
        <w:rPr/>
        <w:t xml:space="preserve"> </w:t>
      </w:r>
      <w:r>
        <w:rPr>
          <w:u w:val="single"/>
        </w:rPr>
        <w:t xml:space="preserve">$49,353,000</w:t>
      </w:r>
      <w:r>
        <w:rPr/>
        <w:t xml:space="preserve"> of the transportation partnership account</w:t>
      </w:r>
      <w:r>
        <w:rPr>
          <w:rFonts w:ascii="Times New Roman" w:hAnsi="Times New Roman"/>
        </w:rPr>
        <w:t xml:space="preserve">—</w:t>
      </w:r>
      <w:r>
        <w:rPr/>
        <w:t xml:space="preserve">state appropriation, $12,296,000 of the motor vehicle account</w:t>
      </w:r>
      <w:r>
        <w:rPr>
          <w:rFonts w:ascii="Times New Roman" w:hAnsi="Times New Roman"/>
        </w:rPr>
        <w:t xml:space="preserve">—</w:t>
      </w:r>
      <w:r>
        <w:rPr/>
        <w:t xml:space="preserve">federal appropriation, and </w:t>
      </w:r>
      <w:r>
        <w:t>((</w:t>
      </w:r>
      <w:r>
        <w:rPr>
          <w:strike/>
        </w:rPr>
        <w:t xml:space="preserve">$232,000</w:t>
      </w:r>
      <w:r>
        <w:t>))</w:t>
      </w:r>
      <w:r>
        <w:rPr/>
        <w:t xml:space="preserve"> </w:t>
      </w:r>
      <w:r>
        <w:rPr>
          <w:u w:val="single"/>
        </w:rPr>
        <w:t xml:space="preserve">$50,000</w:t>
      </w:r>
      <w:r>
        <w:rPr/>
        <w:t xml:space="preserve"> of the motor vehicle account</w:t>
      </w:r>
      <w:r>
        <w:rPr>
          <w:rFonts w:ascii="Times New Roman" w:hAnsi="Times New Roman"/>
        </w:rPr>
        <w:t xml:space="preserve">—</w:t>
      </w:r>
      <w:r>
        <w:rPr/>
        <w:t xml:space="preserve">local appropriation are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(19)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(20) </w:t>
      </w:r>
      <w:r>
        <w:t>((</w:t>
      </w:r>
      <w:r>
        <w:rPr>
          <w:strike/>
        </w:rPr>
        <w:t xml:space="preserve">$93,651,000</w:t>
      </w:r>
      <w:r>
        <w:t>))</w:t>
      </w:r>
      <w:r>
        <w:rPr/>
        <w:t xml:space="preserve"> </w:t>
      </w:r>
      <w:r>
        <w:rPr>
          <w:u w:val="single"/>
        </w:rPr>
        <w:t xml:space="preserve">$133,651,000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(21)(a)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(21)(b)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It is the legislature's intent that if the department identifies any savings after the funding gap on the base project is closed as part of the proposal to expedite the project, that these cost savings shall go toward construction of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funding gap on the base project is closed, the funds must be applied toward the completion of these two full single-point urban interchanges.</w:t>
      </w:r>
    </w:p>
    <w:p>
      <w:pPr>
        <w:spacing w:before="0" w:after="0" w:line="408" w:lineRule="exact"/>
        <w:ind w:left="0" w:right="0" w:firstLine="576"/>
        <w:jc w:val="left"/>
      </w:pPr>
      <w:r>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(22)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(23)(a) </w:t>
      </w:r>
      <w:r>
        <w:t>((</w:t>
      </w:r>
      <w:r>
        <w:rPr>
          <w:strike/>
        </w:rPr>
        <w:t xml:space="preserve">$2,000,000</w:t>
      </w:r>
      <w:r>
        <w:t>))</w:t>
      </w:r>
      <w:r>
        <w:rPr/>
        <w:t xml:space="preserve"> </w:t>
      </w:r>
      <w:r>
        <w:rPr>
          <w:u w:val="single"/>
        </w:rPr>
        <w:t xml:space="preserve">$1,050,000</w:t>
      </w:r>
      <w:r>
        <w:rPr/>
        <w:t xml:space="preserve"> of the transportation partnership account</w:t>
      </w:r>
      <w:r>
        <w:rPr>
          <w:rFonts w:ascii="Times New Roman" w:hAnsi="Times New Roman"/>
        </w:rPr>
        <w:t xml:space="preserve">—</w:t>
      </w:r>
      <w:r>
        <w:rPr/>
        <w:t xml:space="preserve">state appropriation and $942,000 of the motor vehicle account</w:t>
      </w:r>
      <w:r>
        <w:rPr>
          <w:rFonts w:ascii="Times New Roman" w:hAnsi="Times New Roman"/>
        </w:rPr>
        <w:t xml:space="preserve">—</w:t>
      </w:r>
      <w:r>
        <w:rPr/>
        <w:t xml:space="preserve">state appropriation are provided solely for the U.S. 2 Trestle IJR project (L1000158).</w:t>
      </w:r>
    </w:p>
    <w:p>
      <w:pPr>
        <w:spacing w:before="0" w:after="0" w:line="408" w:lineRule="exact"/>
        <w:ind w:left="0" w:right="0" w:firstLine="576"/>
        <w:jc w:val="left"/>
      </w:pPr>
      <w:r>
        <w:rPr/>
        <w:t xml:space="preserve">(b) Of the amounts provided in this subsection, $942,000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(24)(a)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(25) </w:t>
      </w:r>
      <w:r>
        <w:t>((</w:t>
      </w:r>
      <w:r>
        <w:rPr>
          <w:strike/>
        </w:rPr>
        <w:t xml:space="preserve">$3,258,000</w:t>
      </w:r>
      <w:r>
        <w:t>))</w:t>
      </w:r>
      <w:r>
        <w:rPr/>
        <w:t xml:space="preserve"> </w:t>
      </w:r>
      <w:r>
        <w:rPr>
          <w:u w:val="single"/>
        </w:rPr>
        <w:t xml:space="preserve">$3,222,000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(26)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(27)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(28)(a) For projects funded as part of the 2015 connecting Washington transportation package listed on the </w:t>
      </w:r>
      <w:r>
        <w:t>((</w:t>
      </w:r>
      <w:r>
        <w:rPr>
          <w:strike/>
        </w:rPr>
        <w:t xml:space="preserve">LEAP</w:t>
      </w:r>
      <w:r>
        <w:t>))</w:t>
      </w:r>
      <w:r>
        <w:rPr/>
        <w:t xml:space="preserve"> </w:t>
      </w:r>
      <w:r>
        <w:rPr>
          <w:u w:val="single"/>
        </w:rPr>
        <w:t xml:space="preserve">OFM</w:t>
      </w:r>
      <w:r>
        <w:rPr/>
        <w:t xml:space="preserve">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 Freight Corridor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t xml:space="preserve">(32) $350,000 of the motor vehicle account</w:t>
      </w:r>
      <w:r>
        <w:rPr>
          <w:rFonts w:ascii="Times New Roman" w:hAnsi="Times New Roman"/>
        </w:rPr>
        <w:t xml:space="preserve">—</w:t>
      </w:r>
      <w:r>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$3,584,000</w:t>
      </w:r>
    </w:p>
    <w:p>
      <w:pPr>
        <w:spacing w:before="0" w:after="0" w:line="408" w:lineRule="exact"/>
        <w:ind w:left="0" w:right="0" w:firstLine="0"/>
        <w:jc w:val="left"/>
        <w:tabs>
          <w:tab w:val="right" w:leader="dot" w:pos="9936"/>
        </w:tabs>
      </w:pPr>
      <w:pPr>
        <w:tabs>
          <w:tab w:val="right" w:leader="dot" w:pos="9360"/>
        </w:tabs>
      </w:pPr>
      <w:r>
        <w:rPr/>
        <w:t xml:space="preserve">High-Occupancy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$63,246,000</w:t>
      </w:r>
      <w:r>
        <w:t>))</w:t>
      </w:r>
    </w:p>
    <w:p>
      <w:pPr>
        <w:spacing w:before="0" w:after="0" w:line="408" w:lineRule="exact"/>
        <w:ind w:left="0" w:right="0" w:firstLine="0"/>
        <w:jc w:val="left"/>
        <w:tabs>
          <w:tab w:val="right" w:leader="none" w:pos="9936"/>
        </w:tabs>
      </w:pPr>
      <w:r>
        <w:tab/>
      </w:r>
      <w:r>
        <w:rPr>
          <w:u w:val="single"/>
        </w:rPr>
        <w:t xml:space="preserve">$65,250,000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$579,624,000</w:t>
      </w:r>
      <w:r>
        <w:t>))</w:t>
      </w:r>
    </w:p>
    <w:p>
      <w:pPr>
        <w:spacing w:before="0" w:after="0" w:line="408" w:lineRule="exact"/>
        <w:ind w:left="0" w:right="0" w:firstLine="0"/>
        <w:jc w:val="left"/>
        <w:tabs>
          <w:tab w:val="right" w:leader="none" w:pos="9936"/>
        </w:tabs>
      </w:pPr>
      <w:r>
        <w:tab/>
      </w:r>
      <w:r>
        <w:rPr>
          <w:u w:val="single"/>
        </w:rPr>
        <w:t xml:space="preserve">$579,810,000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$204,242,000</w:t>
      </w:r>
      <w:r>
        <w:t>))</w:t>
      </w:r>
    </w:p>
    <w:p>
      <w:pPr>
        <w:spacing w:before="0" w:after="0" w:line="408" w:lineRule="exact"/>
        <w:ind w:left="0" w:right="0" w:firstLine="0"/>
        <w:jc w:val="left"/>
        <w:tabs>
          <w:tab w:val="right" w:leader="none" w:pos="9936"/>
        </w:tabs>
      </w:pPr>
      <w:r>
        <w:tab/>
      </w:r>
      <w:r>
        <w:rPr>
          <w:u w:val="single"/>
        </w:rPr>
        <w:t xml:space="preserve">$199,105,000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$918,000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$57,849,000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$935,833,000</w:t>
      </w:r>
    </w:p>
    <w:p>
      <w:pPr>
        <w:tabs>
          <w:tab w:val="right" w:leader="none" w:pos="9936"/>
        </w:tabs>
        <w:ind w:left="0" w:right="0" w:firstLine="1440"/>
      </w:pPr>
      <w:r>
        <w:tab/>
      </w:r>
      <w:r>
        <w:rPr>
          <w:u w:val="single"/>
        </w:rPr>
        <w:t xml:space="preserve">$932,789,000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2018-1 as developed March 5, 2018</w:t>
      </w:r>
      <w:r>
        <w:t>))</w:t>
      </w:r>
      <w:r>
        <w:rPr/>
        <w:t xml:space="preserve"> </w:t>
      </w:r>
      <w:r>
        <w:rPr>
          <w:u w:val="single"/>
        </w:rPr>
        <w:t xml:space="preserve">OFM Transportation Document 19GOV001 dated December 10, 2018</w:t>
      </w:r>
      <w:r>
        <w:rPr/>
        <w:t xml:space="preserve">, Program - Highway Preservation Program (P). However, limited transfers of specific line-item project appropriations may occur between projects for those amounts listed subject to the conditions and limitations in section 601 of </w:t>
      </w:r>
      <w:r>
        <w:t>((</w:t>
      </w:r>
      <w:r>
        <w:rPr>
          <w:strike/>
        </w:rPr>
        <w:t xml:space="preserve">this act</w:t>
      </w:r>
      <w:r>
        <w:t>))</w:t>
      </w:r>
      <w:r>
        <w:rPr/>
        <w:t xml:space="preserve"> </w:t>
      </w:r>
      <w:r>
        <w:rPr>
          <w:u w:val="single"/>
        </w:rPr>
        <w:t xml:space="preserve">chapter 297, Laws of 2018</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w:t>
      </w:r>
      <w:r>
        <w:t>((</w:t>
      </w:r>
      <w:r>
        <w:rPr>
          <w:strike/>
        </w:rPr>
        <w:t xml:space="preserve">LEAP Transportation Document 2018-1 as developed March 5, 2018</w:t>
      </w:r>
      <w:r>
        <w:t>))</w:t>
      </w:r>
      <w:r>
        <w:rPr/>
        <w:t xml:space="preserve"> </w:t>
      </w:r>
      <w:r>
        <w:rPr>
          <w:u w:val="single"/>
        </w:rPr>
        <w:t xml:space="preserve">OFM Transportation Document 19GOV001 dated December 10,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w:t>
      </w:r>
      <w:r>
        <w:t>((</w:t>
      </w:r>
      <w:r>
        <w:rPr>
          <w:strike/>
        </w:rPr>
        <w:t xml:space="preserve">and</w:t>
      </w:r>
      <w:r>
        <w:t>))</w:t>
      </w:r>
      <w:r>
        <w:rPr>
          <w:u w:val="single"/>
        </w:rPr>
        <w:t xml:space="preserve">,</w:t>
      </w:r>
      <w:r>
        <w:rPr/>
        <w:t xml:space="preserve"> motor vehicle account</w:t>
      </w:r>
      <w:r>
        <w:rPr>
          <w:rFonts w:ascii="Times New Roman" w:hAnsi="Times New Roman"/>
        </w:rPr>
        <w:t xml:space="preserve">—</w:t>
      </w:r>
      <w:r>
        <w:rPr/>
        <w:t xml:space="preserve">federal appropriation, </w:t>
      </w:r>
      <w:r>
        <w:rPr>
          <w:u w:val="single"/>
        </w:rPr>
        <w:t xml:space="preserve">and the connecting Washington account</w:t>
      </w:r>
      <w:r>
        <w:rPr>
          <w:rFonts w:ascii="Times New Roman" w:hAnsi="Times New Roman"/>
          <w:u w:val="single"/>
        </w:rPr>
        <w:t xml:space="preserve">—</w:t>
      </w:r>
      <w:r>
        <w:rPr>
          <w:u w:val="single"/>
        </w:rPr>
        <w:t xml:space="preserve">state appropriation</w:t>
      </w:r>
      <w:r>
        <w:rPr/>
        <w:t xml:space="preserve">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$29,553,000 in proceeds from the sale of bonds authorized in RCW 47.10.861.</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$29,985,000 in proceeds from the sale of bonds authorized in RCW 47.10.843.</w:t>
      </w:r>
    </w:p>
    <w:p>
      <w:pPr>
        <w:spacing w:before="0" w:after="0" w:line="408" w:lineRule="exact"/>
        <w:ind w:left="0" w:right="0" w:firstLine="576"/>
        <w:jc w:val="left"/>
      </w:pPr>
      <w:r>
        <w:rPr/>
        <w:t xml:space="preserve">(7) $11,553,000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313, Laws of 2017.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w:t>
      </w:r>
      <w:r>
        <w:t>((</w:t>
      </w:r>
      <w:r>
        <w:rPr>
          <w:strike/>
        </w:rPr>
        <w:t xml:space="preserve">$3,000,000</w:t>
      </w:r>
      <w:r>
        <w:t>))</w:t>
      </w:r>
      <w:r>
        <w:rPr/>
        <w:t xml:space="preserve"> </w:t>
      </w:r>
      <w:r>
        <w:rPr>
          <w:u w:val="single"/>
        </w:rPr>
        <w:t xml:space="preserve">$5,000,000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(9) $20,755,000 of the motor vehicle account</w:t>
      </w:r>
      <w:r>
        <w:rPr>
          <w:rFonts w:ascii="Times New Roman" w:hAnsi="Times New Roman"/>
        </w:rPr>
        <w:t xml:space="preserve">—</w:t>
      </w:r>
      <w:r>
        <w:rPr/>
        <w:t xml:space="preserve">federal appropriation and $844,000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(10)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(11)(a) $9,014,000 of the motor vehicle account</w:t>
      </w:r>
      <w:r>
        <w:rPr>
          <w:rFonts w:ascii="Times New Roman" w:hAnsi="Times New Roman"/>
        </w:rPr>
        <w:t xml:space="preserve">—</w:t>
      </w:r>
      <w:r>
        <w:rPr/>
        <w:t xml:space="preserve">federal appropriation and $217,000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(12)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(13)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(14)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(15) For projects funded as part of the 2015 connecting Washington transportation package listed on the </w:t>
      </w:r>
      <w:r>
        <w:t>((</w:t>
      </w:r>
      <w:r>
        <w:rPr>
          <w:strike/>
        </w:rPr>
        <w:t xml:space="preserve">LEAP</w:t>
      </w:r>
      <w:r>
        <w:t>))</w:t>
      </w:r>
      <w:r>
        <w:rPr/>
        <w:t xml:space="preserve"> </w:t>
      </w:r>
      <w:r>
        <w:rPr>
          <w:u w:val="single"/>
        </w:rPr>
        <w:t xml:space="preserve">OFM</w:t>
      </w:r>
      <w:r>
        <w:rPr/>
        <w:t xml:space="preserve">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t xml:space="preserve">(16)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$6,636,000</w:t>
      </w:r>
      <w:r>
        <w:t>))</w:t>
      </w:r>
    </w:p>
    <w:p>
      <w:pPr>
        <w:spacing w:before="0" w:after="0" w:line="408" w:lineRule="exact"/>
        <w:ind w:left="0" w:right="0" w:firstLine="0"/>
        <w:jc w:val="left"/>
        <w:tabs>
          <w:tab w:val="right" w:leader="none" w:pos="9936"/>
        </w:tabs>
      </w:pPr>
      <w:r>
        <w:tab/>
      </w:r>
      <w:r>
        <w:rPr>
          <w:u w:val="single"/>
        </w:rPr>
        <w:t xml:space="preserve">$5,753,000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$5,566,000</w:t>
      </w:r>
      <w:r>
        <w:t>))</w:t>
      </w:r>
    </w:p>
    <w:p>
      <w:pPr>
        <w:spacing w:before="0" w:after="0" w:line="408" w:lineRule="exact"/>
        <w:ind w:left="0" w:right="0" w:firstLine="0"/>
        <w:jc w:val="left"/>
        <w:tabs>
          <w:tab w:val="right" w:leader="none" w:pos="9936"/>
        </w:tabs>
      </w:pPr>
      <w:r>
        <w:tab/>
      </w:r>
      <w:r>
        <w:rPr>
          <w:u w:val="single"/>
        </w:rPr>
        <w:t xml:space="preserve">$5,578,000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$649,000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rPr>
          <w:strike/>
        </w:rPr>
        <w:t xml:space="preserve">$12,851,000</w:t>
      </w:r>
    </w:p>
    <w:p>
      <w:pPr>
        <w:tabs>
          <w:tab w:val="right" w:leader="none" w:pos="9936"/>
        </w:tabs>
        <w:ind w:left="0" w:right="0" w:firstLine="1440"/>
      </w:pPr>
      <w:r>
        <w:tab/>
      </w:r>
      <w:r>
        <w:rPr>
          <w:u w:val="single"/>
        </w:rPr>
        <w:t xml:space="preserve">$11,981,000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$72,024,000</w:t>
      </w:r>
      <w:r>
        <w:t>))</w:t>
      </w:r>
    </w:p>
    <w:p>
      <w:pPr>
        <w:spacing w:before="0" w:after="0" w:line="408" w:lineRule="exact"/>
        <w:ind w:left="0" w:right="0" w:firstLine="0"/>
        <w:jc w:val="left"/>
        <w:tabs>
          <w:tab w:val="right" w:leader="none" w:pos="9936"/>
        </w:tabs>
      </w:pPr>
      <w:r>
        <w:tab/>
      </w:r>
      <w:r>
        <w:rPr>
          <w:u w:val="single"/>
        </w:rPr>
        <w:t xml:space="preserve">$64,379,000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$205,032,000</w:t>
      </w:r>
      <w:r>
        <w:t>))</w:t>
      </w:r>
    </w:p>
    <w:p>
      <w:pPr>
        <w:spacing w:before="0" w:after="0" w:line="408" w:lineRule="exact"/>
        <w:ind w:left="0" w:right="0" w:firstLine="0"/>
        <w:jc w:val="left"/>
        <w:tabs>
          <w:tab w:val="right" w:leader="none" w:pos="9936"/>
        </w:tabs>
      </w:pPr>
      <w:r>
        <w:tab/>
      </w:r>
      <w:r>
        <w:rPr>
          <w:u w:val="single"/>
        </w:rPr>
        <w:t xml:space="preserve">$199,623,000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$27,196,000</w:t>
      </w:r>
      <w:r>
        <w:t>))</w:t>
      </w:r>
    </w:p>
    <w:p>
      <w:pPr>
        <w:spacing w:before="0" w:after="0" w:line="408" w:lineRule="exact"/>
        <w:ind w:left="0" w:right="0" w:firstLine="0"/>
        <w:jc w:val="left"/>
        <w:tabs>
          <w:tab w:val="right" w:leader="none" w:pos="9936"/>
        </w:tabs>
      </w:pPr>
      <w:r>
        <w:tab/>
      </w:r>
      <w:r>
        <w:rPr>
          <w:u w:val="single"/>
        </w:rPr>
        <w:t xml:space="preserve">$27,197,000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$2,923,000</w:t>
      </w:r>
      <w:r>
        <w:t>))</w:t>
      </w:r>
    </w:p>
    <w:p>
      <w:pPr>
        <w:spacing w:before="0" w:after="0" w:line="408" w:lineRule="exact"/>
        <w:ind w:left="0" w:right="0" w:firstLine="0"/>
        <w:jc w:val="left"/>
        <w:tabs>
          <w:tab w:val="right" w:leader="none" w:pos="9936"/>
        </w:tabs>
      </w:pPr>
      <w:r>
        <w:tab/>
      </w:r>
      <w:r>
        <w:rPr>
          <w:u w:val="single"/>
        </w:rPr>
        <w:t xml:space="preserve">$1,892,000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$136,918,000</w:t>
      </w:r>
      <w:r>
        <w:t>))</w:t>
      </w:r>
    </w:p>
    <w:p>
      <w:pPr>
        <w:spacing w:before="0" w:after="0" w:line="408" w:lineRule="exact"/>
        <w:ind w:left="0" w:right="0" w:firstLine="0"/>
        <w:jc w:val="left"/>
        <w:tabs>
          <w:tab w:val="right" w:leader="none" w:pos="9936"/>
        </w:tabs>
      </w:pPr>
      <w:r>
        <w:tab/>
      </w:r>
      <w:r>
        <w:rPr>
          <w:u w:val="single"/>
        </w:rPr>
        <w:t xml:space="preserve">$121,996,000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$2,734,000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$4,169,000</w:t>
      </w:r>
    </w:p>
    <w:p>
      <w:pPr>
        <w:tabs>
          <w:tab w:val="right" w:leader="dot" w:pos="9936"/>
        </w:tabs>
        <w:ind w:left="0" w:right="0" w:firstLine="1440"/>
      </w:pPr>
      <w:r>
        <w:rPr/>
        <w:t xml:space="preserve">TOTAL APPROPRIATION</w:t>
      </w:r>
      <w:r>
        <w:tab/>
      </w:r>
      <w:r>
        <w:rPr>
          <w:strike/>
        </w:rPr>
        <w:t xml:space="preserve">$450,996,000</w:t>
      </w:r>
    </w:p>
    <w:p>
      <w:pPr>
        <w:tabs>
          <w:tab w:val="right" w:leader="none" w:pos="9936"/>
        </w:tabs>
        <w:ind w:left="0" w:right="0" w:firstLine="1440"/>
      </w:pPr>
      <w:r>
        <w:tab/>
      </w:r>
      <w:r>
        <w:rPr>
          <w:u w:val="single"/>
        </w:rPr>
        <w:t xml:space="preserve">$421,990,000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$27,825,000 of the Puget Sound capital construction account</w:t>
      </w:r>
      <w:r>
        <w:rPr>
          <w:rFonts w:ascii="Times New Roman" w:hAnsi="Times New Roman"/>
        </w:rPr>
        <w:t xml:space="preserve">—</w:t>
      </w:r>
      <w:r>
        <w:rPr/>
        <w:t xml:space="preserve">federal appropriation, </w:t>
      </w:r>
      <w:r>
        <w:t>((</w:t>
      </w:r>
      <w:r>
        <w:rPr>
          <w:strike/>
        </w:rPr>
        <w:t xml:space="preserve">$44,485,000</w:t>
      </w:r>
      <w:r>
        <w:t>))</w:t>
      </w:r>
      <w:r>
        <w:rPr/>
        <w:t xml:space="preserve"> </w:t>
      </w:r>
      <w:r>
        <w:rPr>
          <w:u w:val="single"/>
        </w:rPr>
        <w:t xml:space="preserve">$29,485,000</w:t>
      </w:r>
      <w:r>
        <w:rPr/>
        <w:t xml:space="preserve"> of the connecting Washington account</w:t>
      </w:r>
      <w:r>
        <w:rPr>
          <w:rFonts w:ascii="Times New Roman" w:hAnsi="Times New Roman"/>
        </w:rPr>
        <w:t xml:space="preserve">—</w:t>
      </w:r>
      <w:r>
        <w:rPr/>
        <w:t xml:space="preserve">state appropriation, and $1,483,000 of the Puget Sound capital construction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Of the amounts provided in this subsection, $750,000 of the Puget Sound capital construction account</w:t>
      </w:r>
      <w:r>
        <w:rPr>
          <w:rFonts w:ascii="Times New Roman" w:hAnsi="Times New Roman"/>
        </w:rPr>
        <w:t xml:space="preserve">—</w:t>
      </w:r>
      <w:r>
        <w:rPr/>
        <w:t xml:space="preserve">state appropriation is provided solely for additional photovoltaic panels for this project.</w:t>
      </w:r>
    </w:p>
    <w:p>
      <w:pPr>
        <w:spacing w:before="0" w:after="0" w:line="408" w:lineRule="exact"/>
        <w:ind w:left="0" w:right="0" w:firstLine="576"/>
        <w:jc w:val="left"/>
      </w:pPr>
      <w:r>
        <w:rPr/>
        <w:t xml:space="preserve">(3) $94,671,000 of the Puget Sound capital construction account</w:t>
      </w:r>
      <w:r>
        <w:rPr>
          <w:rFonts w:ascii="Times New Roman" w:hAnsi="Times New Roman"/>
        </w:rPr>
        <w:t xml:space="preserve">—</w:t>
      </w:r>
      <w:r>
        <w:rPr/>
        <w:t xml:space="preserve">federal appropriation, $46,919,000 of the connecting Washington account</w:t>
      </w:r>
      <w:r>
        <w:rPr>
          <w:rFonts w:ascii="Times New Roman" w:hAnsi="Times New Roman"/>
        </w:rPr>
        <w:t xml:space="preserve">—</w:t>
      </w:r>
      <w:r>
        <w:rPr/>
        <w:t xml:space="preserve">state appropriation, $26,949,000 of the Puget Sound capital construction account</w:t>
      </w:r>
      <w:r>
        <w:rPr>
          <w:rFonts w:ascii="Times New Roman" w:hAnsi="Times New Roman"/>
        </w:rPr>
        <w:t xml:space="preserve">—</w:t>
      </w:r>
      <w:r>
        <w:rPr/>
        <w:t xml:space="preserve">private/local appropriation, $2,734,000 of the multimodal transportation account</w:t>
      </w:r>
      <w:r>
        <w:rPr>
          <w:rFonts w:ascii="Times New Roman" w:hAnsi="Times New Roman"/>
        </w:rPr>
        <w:t xml:space="preserve">—</w:t>
      </w:r>
      <w:r>
        <w:rPr/>
        <w:t xml:space="preserve">state appropriation, $511,000 of the Puget Sound capital construction account</w:t>
      </w:r>
      <w:r>
        <w:rPr>
          <w:rFonts w:ascii="Times New Roman" w:hAnsi="Times New Roman"/>
        </w:rPr>
        <w:t xml:space="preserve">—</w:t>
      </w:r>
      <w:r>
        <w:rPr/>
        <w:t xml:space="preserve">state appropriation, and $679,000 of the transportation 2003 (nickel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$950,000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$710,000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$7,575,000</w:t>
      </w:r>
      <w:r>
        <w:t>))</w:t>
      </w:r>
    </w:p>
    <w:p>
      <w:pPr>
        <w:spacing w:before="0" w:after="0" w:line="408" w:lineRule="exact"/>
        <w:ind w:left="0" w:right="0" w:firstLine="0"/>
        <w:jc w:val="left"/>
        <w:tabs>
          <w:tab w:val="right" w:leader="none" w:pos="9936"/>
        </w:tabs>
      </w:pPr>
      <w:r>
        <w:tab/>
      </w:r>
      <w:r>
        <w:rPr>
          <w:u w:val="single"/>
        </w:rPr>
        <w:t xml:space="preserve">$5,388,000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$79,357,000</w:t>
      </w:r>
      <w:r>
        <w:t>))</w:t>
      </w:r>
    </w:p>
    <w:p>
      <w:pPr>
        <w:spacing w:before="0" w:after="0" w:line="408" w:lineRule="exact"/>
        <w:ind w:left="0" w:right="0" w:firstLine="0"/>
        <w:jc w:val="left"/>
        <w:tabs>
          <w:tab w:val="right" w:leader="none" w:pos="9936"/>
        </w:tabs>
      </w:pPr>
      <w:r>
        <w:tab/>
      </w:r>
      <w:r>
        <w:rPr>
          <w:u w:val="single"/>
        </w:rPr>
        <w:t xml:space="preserve">$73,965,000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$59,814,000</w:t>
      </w:r>
      <w:r>
        <w:t>))</w:t>
      </w:r>
    </w:p>
    <w:p>
      <w:pPr>
        <w:spacing w:before="0" w:after="0" w:line="408" w:lineRule="exact"/>
        <w:ind w:left="0" w:right="0" w:firstLine="0"/>
        <w:jc w:val="left"/>
        <w:tabs>
          <w:tab w:val="right" w:leader="none" w:pos="9936"/>
        </w:tabs>
      </w:pPr>
      <w:r>
        <w:tab/>
      </w:r>
      <w:r>
        <w:rPr>
          <w:u w:val="single"/>
        </w:rPr>
        <w:t xml:space="preserve">$43,175,000</w:t>
      </w:r>
    </w:p>
    <w:p>
      <w:pPr>
        <w:tabs>
          <w:tab w:val="right" w:leader="dot" w:pos="9936"/>
        </w:tabs>
        <w:ind w:left="0" w:right="0" w:firstLine="1440"/>
      </w:pPr>
      <w:r>
        <w:rPr/>
        <w:t xml:space="preserve">TOTAL APPROPRIATION</w:t>
      </w:r>
      <w:r>
        <w:tab/>
      </w:r>
      <w:r>
        <w:rPr>
          <w:strike/>
        </w:rPr>
        <w:t xml:space="preserve">$147,591,000</w:t>
      </w:r>
    </w:p>
    <w:p>
      <w:pPr>
        <w:tabs>
          <w:tab w:val="right" w:leader="none" w:pos="9936"/>
        </w:tabs>
        <w:ind w:left="0" w:right="0" w:firstLine="1440"/>
      </w:pPr>
      <w:r>
        <w:tab/>
      </w:r>
      <w:r>
        <w:rPr>
          <w:u w:val="single"/>
        </w:rPr>
        <w:t xml:space="preserve">$123,238,000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Rail Program (Y).</w:t>
      </w:r>
    </w:p>
    <w:p>
      <w:pPr>
        <w:spacing w:before="0" w:after="0" w:line="408" w:lineRule="exact"/>
        <w:ind w:left="0" w:right="0" w:firstLine="576"/>
        <w:jc w:val="left"/>
      </w:pPr>
      <w:r>
        <w:rPr/>
        <w:t xml:space="preserve">(2) </w:t>
      </w:r>
      <w:r>
        <w:t>((</w:t>
      </w:r>
      <w:r>
        <w:rPr>
          <w:strike/>
        </w:rPr>
        <w:t xml:space="preserve">$7,009,000</w:t>
      </w:r>
      <w:r>
        <w:t>))</w:t>
      </w:r>
      <w:r>
        <w:rPr/>
        <w:t xml:space="preserve"> </w:t>
      </w:r>
      <w:r>
        <w:rPr>
          <w:u w:val="single"/>
        </w:rPr>
        <w:t xml:space="preserve">$5,000,000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$686,000 of the essential rail assistance account</w:t>
      </w:r>
      <w:r>
        <w:rPr>
          <w:rFonts w:ascii="Times New Roman" w:hAnsi="Times New Roman"/>
        </w:rPr>
        <w:t xml:space="preserve">—</w:t>
      </w:r>
      <w:r>
        <w:rPr/>
        <w:t xml:space="preserve">state appropriation, $422,000 of the multimodal transportation account</w:t>
      </w:r>
      <w:r>
        <w:rPr>
          <w:rFonts w:ascii="Times New Roman" w:hAnsi="Times New Roman"/>
        </w:rPr>
        <w:t xml:space="preserve">—</w:t>
      </w:r>
      <w:r>
        <w:rPr/>
        <w:t xml:space="preserve">state appropriation, and $21,000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w:t>
      </w:r>
      <w:r>
        <w:t>((</w:t>
      </w:r>
      <w:r>
        <w:rPr>
          <w:strike/>
        </w:rPr>
        <w:t xml:space="preserve">LEAP</w:t>
      </w:r>
      <w:r>
        <w:t>))</w:t>
      </w:r>
      <w:r>
        <w:rPr/>
        <w:t xml:space="preserve"> </w:t>
      </w:r>
      <w:r>
        <w:rPr>
          <w:u w:val="single"/>
        </w:rPr>
        <w:t xml:space="preserve">OFM</w:t>
      </w:r>
      <w:r>
        <w:rPr/>
        <w:t xml:space="preserve">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$583,000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$2,321,000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$4,287,000</w:t>
      </w:r>
      <w:r>
        <w:t>))</w:t>
      </w:r>
    </w:p>
    <w:p>
      <w:pPr>
        <w:spacing w:before="0" w:after="0" w:line="408" w:lineRule="exact"/>
        <w:ind w:left="0" w:right="0" w:firstLine="0"/>
        <w:jc w:val="left"/>
        <w:tabs>
          <w:tab w:val="right" w:leader="none" w:pos="9936"/>
        </w:tabs>
      </w:pPr>
      <w:r>
        <w:tab/>
      </w:r>
      <w:r>
        <w:rPr>
          <w:u w:val="single"/>
        </w:rPr>
        <w:t xml:space="preserve">$3,487,000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$28,659,000</w:t>
      </w:r>
      <w:r>
        <w:t>))</w:t>
      </w:r>
    </w:p>
    <w:p>
      <w:pPr>
        <w:spacing w:before="0" w:after="0" w:line="408" w:lineRule="exact"/>
        <w:ind w:left="0" w:right="0" w:firstLine="0"/>
        <w:jc w:val="left"/>
        <w:tabs>
          <w:tab w:val="right" w:leader="none" w:pos="9936"/>
        </w:tabs>
      </w:pPr>
      <w:r>
        <w:tab/>
      </w:r>
      <w:r>
        <w:rPr>
          <w:u w:val="single"/>
        </w:rPr>
        <w:t xml:space="preserve">$17,239,000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$71,614,000</w:t>
      </w:r>
      <w:r>
        <w:t>))</w:t>
      </w:r>
    </w:p>
    <w:p>
      <w:pPr>
        <w:spacing w:before="0" w:after="0" w:line="408" w:lineRule="exact"/>
        <w:ind w:left="0" w:right="0" w:firstLine="0"/>
        <w:jc w:val="left"/>
        <w:tabs>
          <w:tab w:val="right" w:leader="none" w:pos="9936"/>
        </w:tabs>
      </w:pPr>
      <w:r>
        <w:tab/>
      </w:r>
      <w:r>
        <w:rPr>
          <w:u w:val="single"/>
        </w:rPr>
        <w:t xml:space="preserve">$64,414,000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$137,387,000</w:t>
      </w:r>
      <w:r>
        <w:t>))</w:t>
      </w:r>
    </w:p>
    <w:p>
      <w:pPr>
        <w:spacing w:before="0" w:after="0" w:line="408" w:lineRule="exact"/>
        <w:ind w:left="0" w:right="0" w:firstLine="0"/>
        <w:jc w:val="left"/>
        <w:tabs>
          <w:tab w:val="right" w:leader="none" w:pos="9936"/>
        </w:tabs>
      </w:pPr>
      <w:r>
        <w:tab/>
      </w:r>
      <w:r>
        <w:rPr>
          <w:u w:val="single"/>
        </w:rPr>
        <w:t xml:space="preserve">$66,400,000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$82,382,000</w:t>
      </w:r>
      <w:r>
        <w:t>))</w:t>
      </w:r>
    </w:p>
    <w:p>
      <w:pPr>
        <w:spacing w:before="0" w:after="0" w:line="408" w:lineRule="exact"/>
        <w:ind w:left="0" w:right="0" w:firstLine="0"/>
        <w:jc w:val="left"/>
        <w:tabs>
          <w:tab w:val="right" w:leader="none" w:pos="9936"/>
        </w:tabs>
      </w:pPr>
      <w:r>
        <w:tab/>
      </w:r>
      <w:r>
        <w:rPr>
          <w:u w:val="single"/>
        </w:rPr>
        <w:t xml:space="preserve">$59,999,000</w:t>
      </w:r>
    </w:p>
    <w:p>
      <w:pPr>
        <w:tabs>
          <w:tab w:val="right" w:leader="dot" w:pos="9936"/>
        </w:tabs>
        <w:ind w:left="0" w:right="0" w:firstLine="1440"/>
      </w:pPr>
      <w:r>
        <w:rPr/>
        <w:t xml:space="preserve">TOTAL APPROPRIATION</w:t>
      </w:r>
      <w:r>
        <w:tab/>
      </w:r>
      <w:r>
        <w:rPr>
          <w:strike/>
        </w:rPr>
        <w:t xml:space="preserve">$346,221,000</w:t>
      </w:r>
    </w:p>
    <w:p>
      <w:pPr>
        <w:tabs>
          <w:tab w:val="right" w:leader="none" w:pos="9936"/>
        </w:tabs>
        <w:ind w:left="0" w:right="0" w:firstLine="1440"/>
      </w:pPr>
      <w:r>
        <w:tab/>
      </w:r>
      <w:r>
        <w:rPr>
          <w:u w:val="single"/>
        </w:rPr>
        <w:t xml:space="preserve">$221,681,000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2018-2 ALL PROJECTS as developed March 5, 2018</w:t>
      </w:r>
      <w:r>
        <w:t>))</w:t>
      </w:r>
      <w:r>
        <w:rPr/>
        <w:t xml:space="preserve"> </w:t>
      </w:r>
      <w:r>
        <w:rPr>
          <w:u w:val="single"/>
        </w:rPr>
        <w:t xml:space="preserve">OFM Transportation Document 19GOV001 dated December 10, 2018</w:t>
      </w:r>
      <w:r>
        <w:rPr/>
        <w:t xml:space="preserve">, Program -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$14,219,000</w:t>
      </w:r>
      <w:r>
        <w:t>))</w:t>
      </w:r>
      <w:r>
        <w:rPr/>
        <w:t xml:space="preserve"> </w:t>
      </w:r>
      <w:r>
        <w:rPr>
          <w:u w:val="single"/>
        </w:rPr>
        <w:t xml:space="preserve">$11,949,000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$1,846,000</w:t>
      </w:r>
      <w:r>
        <w:t>))</w:t>
      </w:r>
      <w:r>
        <w:rPr/>
        <w:t xml:space="preserve"> </w:t>
      </w:r>
      <w:r>
        <w:rPr>
          <w:u w:val="single"/>
        </w:rPr>
        <w:t xml:space="preserve">$1,096,000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$11,181,000</w:t>
      </w:r>
      <w:r>
        <w:t>))</w:t>
      </w:r>
      <w:r>
        <w:rPr/>
        <w:t xml:space="preserve"> </w:t>
      </w:r>
      <w:r>
        <w:rPr>
          <w:u w:val="single"/>
        </w:rPr>
        <w:t xml:space="preserve">$10,281,000</w:t>
      </w:r>
      <w:r>
        <w:rPr/>
        <w:t xml:space="preserve"> of the motor vehicle account</w:t>
      </w:r>
      <w:r>
        <w:rPr>
          <w:rFonts w:ascii="Times New Roman" w:hAnsi="Times New Roman"/>
        </w:rPr>
        <w:t xml:space="preserve">—</w:t>
      </w:r>
      <w:r>
        <w:rPr/>
        <w:t xml:space="preserve">federal appropriation, </w:t>
      </w:r>
      <w:r>
        <w:t>((</w:t>
      </w:r>
      <w:r>
        <w:rPr>
          <w:strike/>
        </w:rPr>
        <w:t xml:space="preserve">$1,394,000</w:t>
      </w:r>
      <w:r>
        <w:t>))</w:t>
      </w:r>
      <w:r>
        <w:rPr/>
        <w:t xml:space="preserve"> </w:t>
      </w:r>
      <w:r>
        <w:rPr>
          <w:u w:val="single"/>
        </w:rPr>
        <w:t xml:space="preserve">$894,000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$4,287,000</w:t>
      </w:r>
      <w:r>
        <w:t>))</w:t>
      </w:r>
      <w:r>
        <w:rPr/>
        <w:t xml:space="preserve"> </w:t>
      </w:r>
      <w:r>
        <w:rPr>
          <w:u w:val="single"/>
        </w:rPr>
        <w:t xml:space="preserve">$3,487,000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$32,984,000</w:t>
      </w:r>
      <w:r>
        <w:t>))</w:t>
      </w:r>
      <w:r>
        <w:rPr/>
        <w:t xml:space="preserve"> </w:t>
      </w:r>
      <w:r>
        <w:rPr>
          <w:u w:val="single"/>
        </w:rPr>
        <w:t xml:space="preserve">$23,701,000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$4,840,000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w:t>
      </w:r>
      <w:r>
        <w:t>((</w:t>
      </w:r>
      <w:r>
        <w:rPr>
          <w:strike/>
        </w:rPr>
        <w:t xml:space="preserve">LEAP</w:t>
      </w:r>
      <w:r>
        <w:t>))</w:t>
      </w:r>
      <w:r>
        <w:rPr/>
        <w:t xml:space="preserve"> </w:t>
      </w:r>
      <w:r>
        <w:rPr>
          <w:u w:val="single"/>
        </w:rPr>
        <w:t xml:space="preserve">OFM</w:t>
      </w:r>
      <w:r>
        <w:rPr/>
        <w:t xml:space="preserve">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w:t>
      </w:r>
      <w:r>
        <w:t>((</w:t>
      </w:r>
      <w:r>
        <w:rPr>
          <w:strike/>
        </w:rPr>
        <w:t xml:space="preserve">LEAP</w:t>
      </w:r>
      <w:r>
        <w:t>))</w:t>
      </w:r>
      <w:r>
        <w:rPr/>
        <w:t xml:space="preserve"> </w:t>
      </w:r>
      <w:r>
        <w:rPr>
          <w:u w:val="single"/>
        </w:rPr>
        <w:t xml:space="preserve">OFM</w:t>
      </w:r>
      <w:r>
        <w:rPr/>
        <w:t xml:space="preserve">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2018 c 297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$4,646,000</w:t>
      </w:r>
      <w:r>
        <w:t>))</w:t>
      </w:r>
    </w:p>
    <w:p>
      <w:pPr>
        <w:spacing w:before="0" w:after="0" w:line="408" w:lineRule="exact"/>
        <w:ind w:left="0" w:right="0" w:firstLine="0"/>
        <w:jc w:val="left"/>
        <w:tabs>
          <w:tab w:val="right" w:leader="none" w:pos="9936"/>
        </w:tabs>
      </w:pPr>
      <w:r>
        <w:tab/>
      </w:r>
      <w:r>
        <w:rPr>
          <w:u w:val="single"/>
        </w:rPr>
        <w:t xml:space="preserve">$2,046,000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$736,000</w:t>
      </w:r>
      <w:r>
        <w:t>))</w:t>
      </w:r>
    </w:p>
    <w:p>
      <w:pPr>
        <w:spacing w:before="0" w:after="0" w:line="408" w:lineRule="exact"/>
        <w:ind w:left="0" w:right="0" w:firstLine="0"/>
        <w:jc w:val="left"/>
        <w:tabs>
          <w:tab w:val="right" w:leader="none" w:pos="9936"/>
        </w:tabs>
      </w:pPr>
      <w:r>
        <w:tab/>
      </w:r>
      <w:r>
        <w:rPr>
          <w:u w:val="single"/>
        </w:rPr>
        <w:t xml:space="preserve">$396,000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$3,199,000</w:t>
      </w:r>
      <w:r>
        <w:t>))</w:t>
      </w:r>
    </w:p>
    <w:p>
      <w:pPr>
        <w:spacing w:before="0" w:after="0" w:line="408" w:lineRule="exact"/>
        <w:ind w:left="0" w:right="0" w:firstLine="0"/>
        <w:jc w:val="left"/>
        <w:tabs>
          <w:tab w:val="right" w:leader="none" w:pos="9936"/>
        </w:tabs>
      </w:pPr>
      <w:r>
        <w:tab/>
      </w:r>
      <w:r>
        <w:rPr>
          <w:u w:val="single"/>
        </w:rPr>
        <w:t xml:space="preserve">$1,699,000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$1,229,874,000</w:t>
      </w:r>
      <w:r>
        <w:t>))</w:t>
      </w:r>
    </w:p>
    <w:p>
      <w:pPr>
        <w:spacing w:before="0" w:after="0" w:line="408" w:lineRule="exact"/>
        <w:ind w:left="0" w:right="0" w:firstLine="0"/>
        <w:jc w:val="left"/>
        <w:tabs>
          <w:tab w:val="right" w:leader="none" w:pos="9936"/>
        </w:tabs>
      </w:pPr>
      <w:r>
        <w:tab/>
      </w:r>
      <w:r>
        <w:rPr>
          <w:u w:val="single"/>
        </w:rPr>
        <w:t xml:space="preserve">$1,190,237,000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$28,873,000</w:t>
      </w:r>
      <w:r>
        <w:t>))</w:t>
      </w:r>
    </w:p>
    <w:p>
      <w:pPr>
        <w:spacing w:before="0" w:after="0" w:line="408" w:lineRule="exact"/>
        <w:ind w:left="0" w:right="0" w:firstLine="0"/>
        <w:jc w:val="left"/>
        <w:tabs>
          <w:tab w:val="right" w:leader="none" w:pos="9936"/>
        </w:tabs>
      </w:pPr>
      <w:r>
        <w:tab/>
      </w:r>
      <w:r>
        <w:rPr>
          <w:u w:val="single"/>
        </w:rPr>
        <w:t xml:space="preserve">$28,212,000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$26,391,000</w:t>
      </w:r>
      <w:r>
        <w:t>))</w:t>
      </w:r>
    </w:p>
    <w:p>
      <w:pPr>
        <w:spacing w:before="0" w:after="0" w:line="408" w:lineRule="exact"/>
        <w:ind w:left="0" w:right="0" w:firstLine="0"/>
        <w:jc w:val="left"/>
        <w:tabs>
          <w:tab w:val="right" w:leader="none" w:pos="9936"/>
        </w:tabs>
      </w:pPr>
      <w:r>
        <w:tab/>
      </w:r>
      <w:r>
        <w:rPr>
          <w:u w:val="single"/>
        </w:rPr>
        <w:t xml:space="preserve">$25,964,000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$250,000</w:t>
      </w:r>
    </w:p>
    <w:p>
      <w:pPr>
        <w:tabs>
          <w:tab w:val="right" w:leader="dot" w:pos="9936"/>
        </w:tabs>
        <w:ind w:left="0" w:right="0" w:firstLine="1440"/>
      </w:pPr>
      <w:r>
        <w:rPr/>
        <w:t xml:space="preserve">TOTAL APPROPRIATION</w:t>
      </w:r>
      <w:r>
        <w:tab/>
      </w:r>
      <w:r>
        <w:rPr>
          <w:strike/>
        </w:rPr>
        <w:t xml:space="preserve">$1,393,916,000</w:t>
      </w:r>
    </w:p>
    <w:p>
      <w:pPr>
        <w:tabs>
          <w:tab w:val="right" w:leader="none" w:pos="9936"/>
        </w:tabs>
        <w:ind w:left="0" w:right="0" w:firstLine="1440"/>
      </w:pPr>
      <w:r>
        <w:tab/>
      </w:r>
      <w:r>
        <w:rPr>
          <w:u w:val="single"/>
        </w:rPr>
        <w:t xml:space="preserve">$1,348,551,000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$640,000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w:t>
      </w:r>
    </w:p>
    <w:p>
      <w:pPr>
        <w:tabs>
          <w:tab w:val="right" w:leader="dot" w:pos="9936"/>
        </w:tabs>
        <w:ind w:left="0" w:right="0" w:firstLine="1440"/>
      </w:pPr>
      <w:r>
        <w:rPr/>
        <w:t xml:space="preserve">TOTAL APPROPRIATION</w:t>
      </w:r>
      <w:r>
        <w:tab/>
      </w:r>
      <w:r>
        <w:rPr/>
        <w:t xml:space="preserve">$1,820,000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$508,182,000</w:t>
      </w:r>
      <w:r>
        <w:t>))</w:t>
      </w:r>
    </w:p>
    <w:p>
      <w:pPr>
        <w:spacing w:before="0" w:after="0" w:line="408" w:lineRule="exact"/>
        <w:ind w:left="0" w:right="0" w:firstLine="0"/>
        <w:jc w:val="left"/>
        <w:tabs>
          <w:tab w:val="right" w:leader="none" w:pos="9936"/>
        </w:tabs>
      </w:pPr>
      <w:r>
        <w:tab/>
      </w:r>
      <w:r>
        <w:rPr>
          <w:u w:val="single"/>
        </w:rPr>
        <w:t xml:space="preserve">$510,133,000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$2,145,972,000</w:t>
      </w:r>
      <w:r>
        <w:t>))</w:t>
      </w:r>
    </w:p>
    <w:p>
      <w:pPr>
        <w:spacing w:before="0" w:after="0" w:line="408" w:lineRule="exact"/>
        <w:ind w:left="0" w:right="0" w:firstLine="0"/>
        <w:jc w:val="left"/>
        <w:tabs>
          <w:tab w:val="right" w:leader="none" w:pos="9936"/>
        </w:tabs>
      </w:pPr>
      <w:r>
        <w:tab/>
      </w:r>
      <w:r>
        <w:rPr>
          <w:u w:val="single"/>
        </w:rPr>
        <w:t xml:space="preserve">$2,172,861,000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$203,535,000</w:t>
      </w:r>
      <w:r>
        <w:t>))</w:t>
      </w:r>
    </w:p>
    <w:p>
      <w:pPr>
        <w:spacing w:before="0" w:after="0" w:line="408" w:lineRule="exact"/>
        <w:ind w:left="0" w:right="0" w:firstLine="0"/>
        <w:jc w:val="left"/>
        <w:tabs>
          <w:tab w:val="right" w:leader="none" w:pos="9936"/>
        </w:tabs>
      </w:pPr>
      <w:r>
        <w:tab/>
      </w:r>
      <w:r>
        <w:rPr>
          <w:u w:val="single"/>
        </w:rPr>
        <w:t xml:space="preserve">$216,990,000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$21,000,000</w:t>
      </w:r>
    </w:p>
    <w:p>
      <w:pPr>
        <w:spacing w:before="0" w:after="0" w:line="408" w:lineRule="exact"/>
        <w:ind w:left="0" w:right="0" w:firstLine="576"/>
        <w:jc w:val="left"/>
        <w:tabs>
          <w:tab w:val="right" w:leader="dot" w:pos="9936"/>
        </w:tabs>
      </w:pPr>
      <w:pPr>
        <w:tabs>
          <w:tab w:val="right" w:leader="dot" w:pos="9360"/>
        </w:tabs>
      </w:pPr>
      <w:r>
        <w:rPr/>
        <w:t xml:space="preserve">(9)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(10)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(11)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$34,000,000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(18)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(19)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$22,970,000</w:t>
      </w:r>
      <w:r>
        <w:t>))</w:t>
      </w:r>
    </w:p>
    <w:p>
      <w:pPr>
        <w:spacing w:before="0" w:after="0" w:line="408" w:lineRule="exact"/>
        <w:ind w:left="0" w:right="0" w:firstLine="0"/>
        <w:jc w:val="left"/>
        <w:tabs>
          <w:tab w:val="right" w:leader="none" w:pos="9936"/>
        </w:tabs>
      </w:pPr>
      <w:r>
        <w:tab/>
      </w:r>
      <w:r>
        <w:rPr>
          <w:u w:val="single"/>
        </w:rPr>
        <w:t xml:space="preserve">$17,970,000</w:t>
      </w:r>
    </w:p>
    <w:p>
      <w:pPr>
        <w:spacing w:before="0" w:after="0" w:line="408" w:lineRule="exact"/>
        <w:ind w:left="0" w:right="0" w:firstLine="576"/>
        <w:jc w:val="left"/>
        <w:tabs>
          <w:tab w:val="right" w:leader="dot" w:pos="9936"/>
        </w:tabs>
      </w:pPr>
      <w:pPr>
        <w:tabs>
          <w:tab w:val="right" w:leader="dot" w:pos="9360"/>
        </w:tabs>
      </w:pPr>
      <w:r>
        <w:rPr/>
        <w:t xml:space="preserve">(20)(a)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(21)(a)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(22)(a)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Tacoma Narrows Toll Bridge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(24)(a)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w:t>
      </w:r>
      <w:r>
        <w:t>((</w:t>
      </w:r>
      <w:r>
        <w:rPr>
          <w:strike/>
        </w:rPr>
        <w:t xml:space="preserve">of this act</w:t>
      </w:r>
      <w:r>
        <w:t>))</w:t>
      </w:r>
      <w:r>
        <w:rPr>
          <w:u w:val="single"/>
        </w:rPr>
        <w:t xml:space="preserve">, chapter 297, Laws of 2018</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(25)(a)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rPr/>
        <w:t xml:space="preserve">$11,337,000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$19,000,000</w:t>
      </w:r>
    </w:p>
    <w:p>
      <w:pPr>
        <w:spacing w:before="0" w:after="0" w:line="408" w:lineRule="exact"/>
        <w:ind w:left="0" w:right="0" w:firstLine="576"/>
        <w:jc w:val="left"/>
        <w:tabs>
          <w:tab w:val="right" w:leader="dot" w:pos="9936"/>
        </w:tabs>
      </w:pPr>
      <w:pPr>
        <w:tabs>
          <w:tab w:val="right" w:leader="dot" w:pos="9360"/>
        </w:tabs>
      </w:pPr>
      <w:r>
        <w:rPr/>
        <w:t xml:space="preserve">(27)(a)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$1,497,000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2018 c 297 s 701</w:t>
      </w:r>
      <w:r>
        <w:rPr/>
        <w:t xml:space="preserve"> (uncodified) is amended to read as follows:</w:t>
      </w:r>
    </w:p>
    <w:p>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w:t>
      </w:r>
      <w:r>
        <w:t>((</w:t>
      </w:r>
      <w:r>
        <w:rPr>
          <w:strike/>
        </w:rPr>
        <w:t xml:space="preserve">section 305(3) of this act</w:t>
      </w:r>
      <w:r>
        <w:t>))</w:t>
      </w:r>
      <w:r>
        <w:rPr/>
        <w:t xml:space="preserve"> </w:t>
      </w:r>
      <w:r>
        <w:rPr>
          <w:u w:val="single"/>
        </w:rPr>
        <w:t xml:space="preserve">section 305(3), chapter 297, Laws of 2018</w:t>
      </w:r>
      <w:r>
        <w:rPr/>
        <w:t xml:space="preserve">,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to the department of transportation in chapter 297, Laws of 2018 and this act must be expended for the programs and in the amounts specified in this act. However, after May 1, 2019, unless specifically prohibited, the department may transfer state appropriations for the 2017-2019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beb1c6e24ca41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713b9661b43a4" /><Relationship Type="http://schemas.openxmlformats.org/officeDocument/2006/relationships/footer" Target="/word/footer1.xml" Id="R7beb1c6e24ca419c" /></Relationships>
</file>