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8a79aff284cf0" /></Relationships>
</file>

<file path=word/document.xml><?xml version="1.0" encoding="utf-8"?>
<w:document xmlns:w="http://schemas.openxmlformats.org/wordprocessingml/2006/main">
  <w:body>
    <w:p>
      <w:r>
        <w:t>H-0077.2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1436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Mosbrucker, Wylie, Orcutt, Pettigrew, Goodman, Irwin, and Griffey</w:t>
      </w:r>
    </w:p>
    <w:p/>
    <w:p>
      <w:r>
        <w:rPr>
          <w:t xml:space="preserve">Read first time 01/22/19.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snow bikes; reenacting and amending RCW 46.10.300; adding a new section to chapter 46.16A RCW; adding a new section to chapter 46.10 RCW; adding a new section to chapter 46.61 RCW; and adding a new section to chapter 46.04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46</w:t>
      </w:r>
      <w:r>
        <w:rPr/>
        <w:t xml:space="preserve">.</w:t>
      </w:r>
      <w:r>
        <w:t xml:space="preserve">16A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It is the intent of the legislature to create a single vehicle license that allows for the operation of a motorcycle as either a motorcycle or as a snow bike.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department shall allow the owner of a motorcycle to register the vehicle, or to renew the vehicle registration, for use both as a motorcycle and as a snow bike. The terms of the registration are those under this chapter that apply to motorcycles and under chapter 46.10 RCW that apply to snowmobiles. The department may not charge a fee that exceeds the fee required for a dedicated motorcycle or for a dedicated snowmobile, whichever is higher.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department shall establish a declaration subject to the requirements of RCW 9A.72.085, which must be submitted by the motorcycle owner when initially applying for a snowmobile registration under chapter 46.10 RCW for the use of the converted motorcycle as a snow bike. The declaration must include a statement signed by the owner that a motorcycle that had been previously converted to a snow bike must conform with all applicable federal motor vehicle safety standards and state standards while in use as a motorcycle upon public roads, streets, or highways. Once submitted by the motorcycle owner, the declaration is valid until the vehicle is sold or the title is otherwise transferred.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department may adopt rules to implement this section.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46</w:t>
      </w:r>
      <w:r>
        <w:rPr/>
        <w:t xml:space="preserve">.</w:t>
      </w:r>
      <w:r>
        <w:t xml:space="preserve">10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owner of a motorcycle may apply for a snowmobile registration as provided in section 1 of this act and under the terms of this chapter to use the motorcycle, when properly converted, as a snow bike for the purposes of this chapter.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46</w:t>
      </w:r>
      <w:r>
        <w:rPr/>
        <w:t xml:space="preserve">.</w:t>
      </w:r>
      <w:r>
        <w:t xml:space="preserve">61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person may operate a motorcycle, that previously had been converted to a snow bike, upon a public road, street, or highway of this state if: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person files a motorcycle highway use declaration, as provided under section 1 of this act, with the department certifying conformance with all applicable federal motor vehicle safety standards and state standards while in use as a motorcycle upon public roads, streets, or highways;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person obtains a valid driver's license and motorcycle endorsement issued to Washington residents in compliance with chapter 46.20 RCW for a motorcycle;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motorcycle conforms to all applicable federal motor vehicle safety standards and state standards.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46</w:t>
      </w:r>
      <w:r>
        <w:rPr/>
        <w:t xml:space="preserve">.</w:t>
      </w:r>
      <w:r>
        <w:t xml:space="preserve">04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"Snow bike" means a motorcycle or off-road motorcycle that has been modified with a conversion kit to include (1) an endless belt tread or cleats or similar means for the purposes of propulsion on snow and (2) a ski or sled type runner for the purposes of steering.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10</w:t>
      </w:r>
      <w:r>
        <w:rPr/>
        <w:t xml:space="preserve">.</w:t>
      </w:r>
      <w:r>
        <w:t xml:space="preserve">300</w:t>
      </w:r>
      <w:r>
        <w:rPr/>
        <w:t xml:space="preserve"> and 2010 c 161 s 225 are each reenacted and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following definitions apply throughout this chapter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"All terrain vehicle" means any self-propelled vehicle other than a snowmobile, capable of cross-country travel on or immediately over land, water, snow, ice, marsh, swampland, and other natural terrain, including, but not limited to, four-wheel vehicles, amphibious vehicles, ground effect or air cushion vehicles, and any other means of land transportation deriving motive power from any source other than muscle or wind; except any vehicle designed primarily for travel on, over, or in the water, farm vehicles, or any military or law enforcement vehicles.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"Commission" means the Washington state parks and recreation commission.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"Committee" means the Washington state parks and recreation commission snowmobile advisory committee.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"Dealer" means a person, partnership, association, or corporation engaged in the business of selling snowmobiles or all terrain vehicles at wholesale or retail in this state.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"Highway" means the entire width of the right-of-way of a primary and secondary state highway, including any portion of the interstate highway system.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"Hunt" means any effort to kill, injure, capture, or disturb a wild animal or wild bird.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"Public roadway" means the entire width of the right-of-way of any road or street designed and ordinarily used for travel or parking of motor vehicles, which is controlled by a public authority other than the Washington state department of transportation, and which is open as a matter of right to the general public for ordinary vehicular traffic.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(8) "Snowmobile" means both "snowmobile" as defined in RCW 46.04.546 and "snow bike" as defined in section 4 of this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59bafa89a5945a6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1436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3478c79fde44ea" /><Relationship Type="http://schemas.openxmlformats.org/officeDocument/2006/relationships/footer" Target="/word/footer1.xml" Id="R059bafa89a5945a6" /></Relationships>
</file>