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fca881192940a6" /></Relationships>
</file>

<file path=word/document.xml><?xml version="1.0" encoding="utf-8"?>
<w:document xmlns:w="http://schemas.openxmlformats.org/wordprocessingml/2006/main">
  <w:body>
    <w:p>
      <w:r>
        <w:t>H-0732.1</w:t>
      </w:r>
    </w:p>
    <w:p>
      <w:pPr>
        <w:jc w:val="center"/>
      </w:pPr>
      <w:r>
        <w:t>_______________________________________________</w:t>
      </w:r>
    </w:p>
    <w:p/>
    <w:p>
      <w:pPr>
        <w:jc w:val="center"/>
      </w:pPr>
      <w:r>
        <w:rPr>
          <w:b/>
        </w:rPr>
        <w:t>HOUSE BILL 1462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Barkis, Reeves, Kirby, Riccelli, Jenkin, Stokesbary, Gildon, Walsh, Chambers, Dye, Hoff, Volz, and Irwin</w:t>
      </w:r>
    </w:p>
    <w:p/>
    <w:p>
      <w:r>
        <w:rPr>
          <w:t xml:space="preserve">Read first time 01/22/19.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notice of plans to demolish, substantially rehabilitate, or change use of residential premises; and amending RCW 59.18.200.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200</w:t>
      </w:r>
      <w:r>
        <w:rPr/>
        <w:t xml:space="preserve"> and 2008 c 113 s 4 are each amended to read as follows:</w:t>
      </w:r>
    </w:p>
    <w:p>
      <w:pPr>
        <w:spacing w:before="0" w:after="0" w:line="408" w:lineRule="exact"/>
        <w:ind w:left="0" w:right="0" w:firstLine="576"/>
        <w:jc w:val="left"/>
      </w:pPr>
      <w:r>
        <w:rPr/>
        <w:t xml:space="preserve">(1)(a) When premises are rented for an indefinite time, with monthly or other periodic rent reserved, such tenancy shall be construed to be a tenancy from month to month, or from period to period on which rent is payable, and shall be terminated by written notice of twenty days or more, preceding the end of any of the months or periods of tenancy, given by either party to the other.</w:t>
      </w:r>
    </w:p>
    <w:p>
      <w:pPr>
        <w:spacing w:before="0" w:after="0" w:line="408" w:lineRule="exact"/>
        <w:ind w:left="0" w:right="0" w:firstLine="576"/>
        <w:jc w:val="left"/>
      </w:pPr>
      <w:r>
        <w:rPr/>
        <w:t xml:space="preserve">(b) Any tenant who is a member of the armed forces, including the national guard and armed forces reserves, or that tenant's spouse or dependent, may terminate a rental agreement with less than twenty days' notice if the tenant receives reassignment or deployment orders that do not allow a twenty-day notice.</w:t>
      </w:r>
    </w:p>
    <w:p>
      <w:pPr>
        <w:spacing w:before="0" w:after="0" w:line="408" w:lineRule="exact"/>
        <w:ind w:left="0" w:right="0" w:firstLine="576"/>
        <w:jc w:val="left"/>
      </w:pPr>
      <w:r>
        <w:rPr/>
        <w:t xml:space="preserve">(2)(a) Whenever a landlord plans to change to a policy of excluding children, the landlord shall give a written notice to a tenant at least ninety days before termination of the tenancy to effectuate such change in policy. Such ninety-day notice shall be in lieu of the notice required by subsection (1) of this section. However, if after giving the ninety-day notice the change in policy is delayed, the notice requirements of subsection (1) of this section shall apply unless waived by the tenant.</w:t>
      </w:r>
    </w:p>
    <w:p>
      <w:pPr>
        <w:spacing w:before="0" w:after="0" w:line="408" w:lineRule="exact"/>
        <w:ind w:left="0" w:right="0" w:firstLine="576"/>
        <w:jc w:val="left"/>
      </w:pPr>
      <w:r>
        <w:rPr/>
        <w:t xml:space="preserve">(b) Whenever a landlord plans to change any apartment or apartments to a condominium form of ownership, the landlord shall provide a written notice to a tenant at least one hundred twenty days before termination of the tenancy, in compliance with RCW 64.34.440(1), to effectuate such change. The one hundred twenty-day notice is in lieu of the notice required in subsection (1) of this section. However, if after providing the one hundred twenty-day notice the change to a condominium form of ownership is delayed, the notice requirements in subsection (1) of this section apply unless waived by the tenant.</w:t>
      </w:r>
    </w:p>
    <w:p>
      <w:pPr>
        <w:spacing w:before="0" w:after="0" w:line="408" w:lineRule="exact"/>
        <w:ind w:left="0" w:right="0" w:firstLine="576"/>
        <w:jc w:val="left"/>
      </w:pPr>
      <w:r>
        <w:rPr>
          <w:u w:val="single"/>
        </w:rPr>
        <w:t xml:space="preserve">(c)(i) Whenever a landlord plans to demolish or substantially rehabilitate premises or plans a change of use of premises, the landlord shall provide a written notice to a tenant at least one hundred twenty days before termination of the tenancy.</w:t>
      </w:r>
    </w:p>
    <w:p>
      <w:pPr>
        <w:spacing w:before="0" w:after="0" w:line="408" w:lineRule="exact"/>
        <w:ind w:left="0" w:right="0" w:firstLine="576"/>
        <w:jc w:val="left"/>
      </w:pPr>
      <w:r>
        <w:rPr>
          <w:u w:val="single"/>
        </w:rPr>
        <w:t xml:space="preserve">(ii) For purposes of this subsection (2)(c):</w:t>
      </w:r>
    </w:p>
    <w:p>
      <w:pPr>
        <w:spacing w:before="0" w:after="0" w:line="408" w:lineRule="exact"/>
        <w:ind w:left="0" w:right="0" w:firstLine="576"/>
        <w:jc w:val="left"/>
      </w:pPr>
      <w:r>
        <w:rPr>
          <w:u w:val="single"/>
        </w:rPr>
        <w:t xml:space="preserve">(A) "Assisted housing development" means a multifamily rental housing development that either receives government assistance and is defined as federally assisted housing in RCW 59.28.020, or that receives other federal, state, or local government assistance and is subject to use restrictions.</w:t>
      </w:r>
    </w:p>
    <w:p>
      <w:pPr>
        <w:spacing w:before="0" w:after="0" w:line="408" w:lineRule="exact"/>
        <w:ind w:left="0" w:right="0" w:firstLine="576"/>
        <w:jc w:val="left"/>
      </w:pPr>
      <w:r>
        <w:rPr>
          <w:u w:val="single"/>
        </w:rPr>
        <w:t xml:space="preserve">(B) "Change of use" means: (I) Conversion of any premises from a residential use to a nonresidential use that results in the displacement of an existing tenant; (II) conversion from one type of residential use to another type of residential use that results in the displacement of an existing tenant, such as conversion to a retirement home, emergency shelter, or transient hotel; or (III) conversion following removal of use restrictions from an assisted housing development that results in the displacement of an existing tenant: PROVIDED, That displacement of an existing tenant in order that the owner or a member of the owner's immediate family may occupy the premises does not constitute a change of use.</w:t>
      </w:r>
    </w:p>
    <w:p>
      <w:pPr>
        <w:spacing w:before="0" w:after="0" w:line="408" w:lineRule="exact"/>
        <w:ind w:left="0" w:right="0" w:firstLine="576"/>
        <w:jc w:val="left"/>
      </w:pPr>
      <w:r>
        <w:rPr>
          <w:u w:val="single"/>
        </w:rPr>
        <w:t xml:space="preserve">(C) "Demolish" means the destruction of premises or the relocation of premises to another site that results in the displacement of an existing tenant.</w:t>
      </w:r>
    </w:p>
    <w:p>
      <w:pPr>
        <w:spacing w:before="0" w:after="0" w:line="408" w:lineRule="exact"/>
        <w:ind w:left="0" w:right="0" w:firstLine="576"/>
        <w:jc w:val="left"/>
      </w:pPr>
      <w:r>
        <w:rPr>
          <w:u w:val="single"/>
        </w:rPr>
        <w:t xml:space="preserve">(D) "Substantially rehabilitate" means extensive structural repair or extensive remodeling of premises that requires a permit such as a building, electrical, plumbing, or mechanical permit, and that results in the displacement of an existing tenant.</w:t>
      </w:r>
    </w:p>
    <w:p/>
    <w:p>
      <w:pPr>
        <w:jc w:val="center"/>
      </w:pPr>
      <w:r>
        <w:rPr>
          <w:b/>
        </w:rPr>
        <w:t>--- END ---</w:t>
      </w:r>
    </w:p>
    <w:sectPr>
      <w:pgNumType w:start="1"/>
      <w:footerReference xmlns:r="http://schemas.openxmlformats.org/officeDocument/2006/relationships" r:id="R6a2b82181eef4e5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969c73c6f24a74" /><Relationship Type="http://schemas.openxmlformats.org/officeDocument/2006/relationships/footer" Target="/word/footer1.xml" Id="R6a2b82181eef4e58" /></Relationships>
</file>