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1174401434ec7" /></Relationships>
</file>

<file path=word/document.xml><?xml version="1.0" encoding="utf-8"?>
<w:document xmlns:w="http://schemas.openxmlformats.org/wordprocessingml/2006/main">
  <w:body>
    <w:p>
      <w:r>
        <w:t>H-1826.2</w:t>
      </w:r>
    </w:p>
    <w:p>
      <w:pPr>
        <w:jc w:val="center"/>
      </w:pPr>
      <w:r>
        <w:t>_______________________________________________</w:t>
      </w:r>
    </w:p>
    <w:p/>
    <w:p>
      <w:pPr>
        <w:jc w:val="center"/>
      </w:pPr>
      <w:r>
        <w:rPr>
          <w:b/>
        </w:rPr>
        <w:t>SUBSTITUTE HOUSE BILL 1715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Entenman, Boehnke, Jinkins, Ortiz-Self, Bergquist, and Pollet; by request of State Board for Community and Technical Colleges)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ability of school districts to withhold grades and transcripts of pupils; and amending RCW 28A.635.060 and 28A.325.050.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is subject to suspension and punishment. If any property of the school district, a contractor of the district, an employee, or another student has been lost or willfully cut, defaced, or injured, the school district may withhold the grades, diploma, and transcripts of the pupil responsible for the damage or loss until the pupil or the pupil's parent or guardian has paid for the damages</w:t>
      </w:r>
      <w:r>
        <w:rPr>
          <w:u w:val="single"/>
        </w:rPr>
        <w:t xml:space="preserve">, except that the school district must release the pupil's grades and transcripts five years after the pupil exits the school district</w:t>
      </w:r>
      <w:r>
        <w:rPr/>
        <w:t xml:space="preserve">. 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w:t>
      </w:r>
      <w:r>
        <w:t>((</w:t>
      </w:r>
      <w:r>
        <w:rPr>
          <w:strike/>
        </w:rPr>
        <w:t xml:space="preserve">voluntary work</w:t>
      </w:r>
      <w:r>
        <w:t>))</w:t>
      </w:r>
      <w:r>
        <w:rPr/>
        <w:t xml:space="preserve"> </w:t>
      </w:r>
      <w:r>
        <w:rPr>
          <w:u w:val="single"/>
        </w:rPr>
        <w:t xml:space="preserve">community service opportunities</w:t>
      </w:r>
      <w:r>
        <w:rPr/>
        <w:t xml:space="preserve"> for the pupil </w:t>
      </w:r>
      <w:r>
        <w:t>((</w:t>
      </w:r>
      <w:r>
        <w:rPr>
          <w:strike/>
        </w:rPr>
        <w:t xml:space="preserve">in lieu</w:t>
      </w:r>
      <w:r>
        <w:t>))</w:t>
      </w:r>
      <w:r>
        <w:rPr/>
        <w:t xml:space="preserve"> </w:t>
      </w:r>
      <w:r>
        <w:rPr>
          <w:u w:val="single"/>
        </w:rPr>
        <w:t xml:space="preserve">instead</w:t>
      </w:r>
      <w:r>
        <w:rPr/>
        <w:t xml:space="preserve"> of the payment of monetary damages. Upon completion of </w:t>
      </w:r>
      <w:r>
        <w:t>((</w:t>
      </w:r>
      <w:r>
        <w:rPr>
          <w:strike/>
        </w:rPr>
        <w:t xml:space="preserve">voluntary work</w:t>
      </w:r>
      <w:r>
        <w:t>))</w:t>
      </w:r>
      <w:r>
        <w:rPr/>
        <w:t xml:space="preserve"> </w:t>
      </w:r>
      <w:r>
        <w:rPr>
          <w:u w:val="single"/>
        </w:rPr>
        <w:t xml:space="preserve">community service</w:t>
      </w:r>
      <w:r>
        <w:rPr/>
        <w:t xml:space="preserve"> the grades, diploma, and transcripts of the pupil shall be released. The parent or guardian of such pupil shall be liable for damages as otherwise provided by law.</w:t>
      </w:r>
    </w:p>
    <w:p>
      <w:pPr>
        <w:spacing w:before="0" w:after="0" w:line="408" w:lineRule="exact"/>
        <w:ind w:left="0" w:right="0" w:firstLine="576"/>
        <w:jc w:val="left"/>
      </w:pPr>
      <w:r>
        <w:rPr/>
        <w:t xml:space="preserve">(2) </w:t>
      </w:r>
      <w:r>
        <w:rPr>
          <w:u w:val="single"/>
        </w:rPr>
        <w:t xml:space="preserve">When informing either the pupil or the pupil's parent or guardian that the pupil's grades, diploma, or transcripts are being withheld as allowed under subsection (1) of this section, a school district must provide the following information:</w:t>
      </w:r>
    </w:p>
    <w:p>
      <w:pPr>
        <w:spacing w:before="0" w:after="0" w:line="408" w:lineRule="exact"/>
        <w:ind w:left="0" w:right="0" w:firstLine="576"/>
        <w:jc w:val="left"/>
      </w:pPr>
      <w:r>
        <w:rPr>
          <w:u w:val="single"/>
        </w:rPr>
        <w:t xml:space="preserve">(a) The school district may waive the payment of the monetary damage in part or in full;</w:t>
      </w:r>
    </w:p>
    <w:p>
      <w:pPr>
        <w:spacing w:before="0" w:after="0" w:line="408" w:lineRule="exact"/>
        <w:ind w:left="0" w:right="0" w:firstLine="576"/>
        <w:jc w:val="left"/>
      </w:pPr>
      <w:r>
        <w:rPr>
          <w:u w:val="single"/>
        </w:rPr>
        <w:t xml:space="preserve">(b) The pupil may make the payment of monetary damages;</w:t>
      </w:r>
    </w:p>
    <w:p>
      <w:pPr>
        <w:spacing w:before="0" w:after="0" w:line="408" w:lineRule="exact"/>
        <w:ind w:left="0" w:right="0" w:firstLine="576"/>
        <w:jc w:val="left"/>
      </w:pPr>
      <w:r>
        <w:rPr>
          <w:u w:val="single"/>
        </w:rPr>
        <w:t xml:space="preserve">(c) The pupil may participate in a program of community service opportunities for the pupil instead of the payment of monetary damages; and</w:t>
      </w:r>
    </w:p>
    <w:p>
      <w:pPr>
        <w:spacing w:before="0" w:after="0" w:line="408" w:lineRule="exact"/>
        <w:ind w:left="0" w:right="0" w:firstLine="576"/>
        <w:jc w:val="left"/>
      </w:pPr>
      <w:r>
        <w:rPr>
          <w:u w:val="single"/>
        </w:rPr>
        <w:t xml:space="preserve">(d) The school district must release the pupil's grades and transcripts five years after the pupil exits the school district. When the pupil has already exited the school district, the school district must inform the pupil of the date on which the school district is obligated to release the pupil's grades and transcripts.</w:t>
      </w:r>
    </w:p>
    <w:p>
      <w:pPr>
        <w:spacing w:before="0" w:after="0" w:line="408" w:lineRule="exact"/>
        <w:ind w:left="0" w:right="0" w:firstLine="576"/>
        <w:jc w:val="left"/>
      </w:pPr>
      <w:r>
        <w:rPr>
          <w:u w:val="single"/>
        </w:rPr>
        <w:t xml:space="preserve">(3)</w:t>
      </w:r>
      <w:r>
        <w:rPr/>
        <w:t xml:space="preserve"> Before any penalties are assessed under this section, a school district board of directors shall adopt procedures which insure that pupils' rights to due process are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Each school district that has an associated student body must publish the following information on its web site: How many former students who were enrolled in the school district within the previous five years are subject to the withholding of their grades, diplomas, or transcripts as permitted under RCW 28A.635.060; and how many of these former students were eligible for the federal free or reduced-price meals program in their last year of enrollment in the school district.</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later than August 31, 2014, school districts must publish the information under this section on their web sites for the 2012-13 and 2013-14 school years. School districts must add updated annual information to their web sites by each August 31st, except that school districts are only required to maintain the information on the web site from the previous five years.</w:t>
      </w:r>
    </w:p>
    <w:p/>
    <w:p>
      <w:pPr>
        <w:jc w:val="center"/>
      </w:pPr>
      <w:r>
        <w:rPr>
          <w:b/>
        </w:rPr>
        <w:t>--- END ---</w:t>
      </w:r>
    </w:p>
    <w:sectPr>
      <w:pgNumType w:start="1"/>
      <w:footerReference xmlns:r="http://schemas.openxmlformats.org/officeDocument/2006/relationships" r:id="R047166f9484149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de0d11f43f4d7e" /><Relationship Type="http://schemas.openxmlformats.org/officeDocument/2006/relationships/footer" Target="/word/footer1.xml" Id="R047166f94841499b" /></Relationships>
</file>