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663e45c9d4e66" /></Relationships>
</file>

<file path=word/document.xml><?xml version="1.0" encoding="utf-8"?>
<w:document xmlns:w="http://schemas.openxmlformats.org/wordprocessingml/2006/main">
  <w:body>
    <w:p>
      <w:r>
        <w:t>H-3997.2</w:t>
      </w:r>
    </w:p>
    <w:p>
      <w:pPr>
        <w:jc w:val="center"/>
      </w:pPr>
      <w:r>
        <w:t>_______________________________________________</w:t>
      </w:r>
    </w:p>
    <w:p/>
    <w:p>
      <w:pPr>
        <w:jc w:val="center"/>
      </w:pPr>
      <w:r>
        <w:rPr>
          <w:b/>
        </w:rPr>
        <w:t>SUBSTITUTE HOUSE BILL 2002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Ortiz-Self, Bergquist, Santos, and Leavitt)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social work professional loan repayment program; amending RCW 28B.115.020, 28B.115.030, 28B.115.090, and 28B.115.110; reenacting and amending RCW 28B.115.070; adding a new section to chapter 28B.115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incentivize social workers to enter into and continue in state service. Annual turnover is over twenty percent statewide for child welfare workers and over thirty percent in some regions. Repeated turnover has direct costs and indirect costs such as low morale, increased workloads, and the impact of relative inexperience on outcomes of safety, permanence, and well-being. Consistent social worker assistance to families creates better outcomes and increases family reunification. The cost of achieving their professional credential requirements can result in a social worker having an educational debt burden greater than their annual salary. Over eighty percent of social workers have student debt and the pressure to pay this debt while caring for at-risk children in crisis can be a major barrier to retaining social workers. In addition, educational debt has been identified as a deterrent to students entering into public service careers. Therefore, it is the legislature's intent to support and incentivize social workers who serve the state by establishing the social work professional loan repayment program under the umbrella of the Washington health corps.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2019 c 302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rPr/>
        <w:t xml:space="preserve">(2)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rPr/>
        <w:t xml:space="preserve">(3) "Department" means the state department of health.</w:t>
      </w:r>
    </w:p>
    <w:p>
      <w:pPr>
        <w:spacing w:before="0" w:after="0" w:line="408" w:lineRule="exact"/>
        <w:ind w:left="0" w:right="0" w:firstLine="576"/>
        <w:jc w:val="left"/>
      </w:pPr>
      <w:r>
        <w:rPr/>
        <w:t xml:space="preserve">(4)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rPr/>
        <w:t xml:space="preserve">(5)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(6)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rPr/>
        <w:t xml:space="preserve">(7) "Forgiven" or "to forgive" or "forgiveness" means to </w:t>
      </w:r>
      <w:r>
        <w:t>((</w:t>
      </w:r>
      <w:r>
        <w:rPr>
          <w:strike/>
        </w:rPr>
        <w:t xml:space="preserve">render</w:t>
      </w:r>
      <w:r>
        <w:t>))</w:t>
      </w:r>
      <w:r>
        <w:rPr/>
        <w:t xml:space="preserve"> </w:t>
      </w:r>
      <w:r>
        <w:rPr>
          <w:u w:val="single"/>
        </w:rPr>
        <w:t xml:space="preserve">either:</w:t>
      </w:r>
    </w:p>
    <w:p>
      <w:pPr>
        <w:spacing w:before="0" w:after="0" w:line="408" w:lineRule="exact"/>
        <w:ind w:left="0" w:right="0" w:firstLine="576"/>
        <w:jc w:val="left"/>
      </w:pPr>
      <w:r>
        <w:rPr>
          <w:u w:val="single"/>
        </w:rPr>
        <w:t xml:space="preserve">(a) Render</w:t>
      </w:r>
      <w:r>
        <w:rPr/>
        <w:t xml:space="preserve"> health care services in a health professional shortage area or an underserved behavioral health area in the state of Washington in lieu of monetary repayment</w:t>
      </w:r>
      <w:r>
        <w:rPr>
          <w:u w:val="single"/>
        </w:rPr>
        <w:t xml:space="preserve">; or</w:t>
      </w:r>
    </w:p>
    <w:p>
      <w:pPr>
        <w:spacing w:before="0" w:after="0" w:line="408" w:lineRule="exact"/>
        <w:ind w:left="0" w:right="0" w:firstLine="576"/>
        <w:jc w:val="left"/>
      </w:pPr>
      <w:r>
        <w:rPr>
          <w:u w:val="single"/>
        </w:rPr>
        <w:t xml:space="preserve">(b) Render social work services on behalf of an eligible state employer</w:t>
      </w:r>
      <w:r>
        <w:rPr/>
        <w:t xml:space="preserve">.</w:t>
      </w:r>
    </w:p>
    <w:p>
      <w:pPr>
        <w:spacing w:before="0" w:after="0" w:line="408" w:lineRule="exact"/>
        <w:ind w:left="0" w:right="0" w:firstLine="576"/>
        <w:jc w:val="left"/>
      </w:pPr>
      <w:r>
        <w:rPr/>
        <w:t xml:space="preserve">(8)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rPr/>
        <w:t xml:space="preserve">(9) "Loan repayment" means a loan that is paid in full or in part if the participant </w:t>
      </w:r>
      <w:r>
        <w:t>((</w:t>
      </w:r>
      <w:r>
        <w:rPr>
          <w:strike/>
        </w:rPr>
        <w:t xml:space="preserve">renders</w:t>
      </w:r>
      <w:r>
        <w:t>))</w:t>
      </w:r>
      <w:r>
        <w:rPr/>
        <w:t xml:space="preserve"> </w:t>
      </w:r>
      <w:r>
        <w:rPr>
          <w:u w:val="single"/>
        </w:rPr>
        <w:t xml:space="preserve">either:</w:t>
      </w:r>
    </w:p>
    <w:p>
      <w:pPr>
        <w:spacing w:before="0" w:after="0" w:line="408" w:lineRule="exact"/>
        <w:ind w:left="0" w:right="0" w:firstLine="576"/>
        <w:jc w:val="left"/>
      </w:pPr>
      <w:r>
        <w:rPr>
          <w:u w:val="single"/>
        </w:rPr>
        <w:t xml:space="preserve">(a) Renders</w:t>
      </w:r>
      <w:r>
        <w:rPr/>
        <w:t xml:space="preserve"> health care services in a health professional shortage area or an underserved behavioral health area as defined by the department</w:t>
      </w:r>
      <w:r>
        <w:rPr>
          <w:u w:val="single"/>
        </w:rPr>
        <w:t xml:space="preserve">; or</w:t>
      </w:r>
    </w:p>
    <w:p>
      <w:pPr>
        <w:spacing w:before="0" w:after="0" w:line="408" w:lineRule="exact"/>
        <w:ind w:left="0" w:right="0" w:firstLine="576"/>
        <w:jc w:val="left"/>
      </w:pPr>
      <w:r>
        <w:rPr>
          <w:u w:val="single"/>
        </w:rPr>
        <w:t xml:space="preserve">(b) Renders social work services on behalf of an eligible state employer</w:t>
      </w:r>
      <w:r>
        <w:rPr/>
        <w:t xml:space="preserve">.</w:t>
      </w:r>
    </w:p>
    <w:p>
      <w:pPr>
        <w:spacing w:before="0" w:after="0" w:line="408" w:lineRule="exact"/>
        <w:ind w:left="0" w:right="0" w:firstLine="576"/>
        <w:jc w:val="left"/>
      </w:pPr>
      <w:r>
        <w:rPr/>
        <w:t xml:space="preserve">(10)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rPr/>
        <w:t xml:space="preserve">(11) "Office" means the office of student financial assistance.</w:t>
      </w:r>
    </w:p>
    <w:p>
      <w:pPr>
        <w:spacing w:before="0" w:after="0" w:line="408" w:lineRule="exact"/>
        <w:ind w:left="0" w:right="0" w:firstLine="576"/>
        <w:jc w:val="left"/>
      </w:pPr>
      <w:r>
        <w:rPr/>
        <w:t xml:space="preserve">(12) "Participant"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credentialed health care professional who has received a loan repayment award and has commenced practice as a credentialed health care </w:t>
      </w:r>
      <w:r>
        <w:t>((</w:t>
      </w:r>
      <w:r>
        <w:rPr>
          <w:strike/>
        </w:rPr>
        <w:t xml:space="preserve">provider</w:t>
      </w:r>
      <w:r>
        <w:t>))</w:t>
      </w:r>
      <w:r>
        <w:rPr/>
        <w:t xml:space="preserve"> </w:t>
      </w:r>
      <w:r>
        <w:rPr>
          <w:u w:val="single"/>
        </w:rPr>
        <w:t xml:space="preserve">professional</w:t>
      </w:r>
      <w:r>
        <w:rPr/>
        <w:t xml:space="preserve"> in a designated health professional shortage area or an underserved behavioral health area</w:t>
      </w:r>
      <w:r>
        <w:rPr>
          <w:u w:val="single"/>
        </w:rPr>
        <w:t xml:space="preserve">;</w:t>
      </w:r>
    </w:p>
    <w:p>
      <w:pPr>
        <w:spacing w:before="0" w:after="0" w:line="408" w:lineRule="exact"/>
        <w:ind w:left="0" w:right="0" w:firstLine="576"/>
        <w:jc w:val="left"/>
      </w:pPr>
      <w:r>
        <w:rPr>
          <w:u w:val="single"/>
        </w:rPr>
        <w:t xml:space="preserve">(b) A social worker employed with an eligible state employer;</w:t>
      </w:r>
      <w:r>
        <w:rPr/>
        <w:t xml:space="preserve"> or </w:t>
      </w:r>
      <w:r>
        <w:t>((</w:t>
      </w:r>
      <w:r>
        <w:rPr>
          <w:strike/>
        </w:rPr>
        <w:t xml:space="preserve">an</w:t>
      </w:r>
      <w:r>
        <w:t>))</w:t>
      </w:r>
    </w:p>
    <w:p>
      <w:pPr>
        <w:spacing w:before="0" w:after="0" w:line="408" w:lineRule="exact"/>
        <w:ind w:left="0" w:right="0" w:firstLine="576"/>
        <w:jc w:val="left"/>
      </w:pPr>
      <w:r>
        <w:rPr>
          <w:u w:val="single"/>
        </w:rPr>
        <w:t xml:space="preserve">(c) An</w:t>
      </w:r>
      <w:r>
        <w:rPr/>
        <w:t xml:space="preserve"> eligible student who has received a scholarship under this program.</w:t>
      </w:r>
    </w:p>
    <w:p>
      <w:pPr>
        <w:spacing w:before="0" w:after="0" w:line="408" w:lineRule="exact"/>
        <w:ind w:left="0" w:right="0" w:firstLine="576"/>
        <w:jc w:val="left"/>
      </w:pPr>
      <w:r>
        <w:rPr/>
        <w:t xml:space="preserve">(13) "Required service obligation" means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An</w:t>
      </w:r>
      <w:r>
        <w:rPr/>
        <w:t xml:space="preserve"> obligation by the participant to provide health care services in a health professional shortage area or an underserved behavioral health area for a period to be established as provided for in this chapter</w:t>
      </w:r>
      <w:r>
        <w:rPr>
          <w:u w:val="single"/>
        </w:rPr>
        <w:t xml:space="preserve">; or </w:t>
      </w:r>
    </w:p>
    <w:p>
      <w:pPr>
        <w:spacing w:before="0" w:after="0" w:line="408" w:lineRule="exact"/>
        <w:ind w:left="0" w:right="0" w:firstLine="576"/>
        <w:jc w:val="left"/>
      </w:pPr>
      <w:r>
        <w:rPr>
          <w:u w:val="single"/>
        </w:rPr>
        <w:t xml:space="preserve">(b) An obligation by the participant to provide social work services for an eligible state employer for a period as provided for in this chapter</w:t>
      </w:r>
      <w:r>
        <w:rPr/>
        <w:t xml:space="preserve">.</w:t>
      </w:r>
    </w:p>
    <w:p>
      <w:pPr>
        <w:spacing w:before="0" w:after="0" w:line="408" w:lineRule="exact"/>
        <w:ind w:left="0" w:right="0" w:firstLine="576"/>
        <w:jc w:val="left"/>
      </w:pPr>
      <w:r>
        <w:rPr/>
        <w:t xml:space="preserve">(14)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rPr/>
        <w:t xml:space="preserve">(15) "Satisfied" means paid-in-full.</w:t>
      </w:r>
    </w:p>
    <w:p>
      <w:pPr>
        <w:spacing w:before="0" w:after="0" w:line="408" w:lineRule="exact"/>
        <w:ind w:left="0" w:right="0" w:firstLine="576"/>
        <w:jc w:val="left"/>
      </w:pPr>
      <w:r>
        <w:rPr/>
        <w:t xml:space="preserve">(16) "Scholarship" means a loan that is forgiven in whole or in part if the recipient </w:t>
      </w:r>
      <w:r>
        <w:rPr>
          <w:u w:val="single"/>
        </w:rPr>
        <w:t xml:space="preserve">either</w:t>
      </w:r>
      <w:r>
        <w:rPr/>
        <w:t xml:space="preserve"> renders health care services in a health professional shortage area or an underserved behavioral health area </w:t>
      </w:r>
      <w:r>
        <w:rPr>
          <w:u w:val="single"/>
        </w:rPr>
        <w:t xml:space="preserve">or renders service as a social worker for an eligible state employer</w:t>
      </w:r>
      <w:r>
        <w:rPr/>
        <w:t xml:space="preserve">.</w:t>
      </w:r>
    </w:p>
    <w:p>
      <w:pPr>
        <w:spacing w:before="0" w:after="0" w:line="408" w:lineRule="exact"/>
        <w:ind w:left="0" w:right="0" w:firstLine="576"/>
        <w:jc w:val="left"/>
      </w:pPr>
      <w:r>
        <w:rPr/>
        <w:t xml:space="preserve">(17)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rPr/>
        <w:t xml:space="preserve">(18) "Underserved behavioral health area" means a geographic area, population, or facility that has a shortage of health care professionals providing behavioral health services, as determined by the department.</w:t>
      </w:r>
    </w:p>
    <w:p>
      <w:pPr>
        <w:spacing w:before="0" w:after="0" w:line="408" w:lineRule="exact"/>
        <w:ind w:left="0" w:right="0" w:firstLine="576"/>
        <w:jc w:val="left"/>
      </w:pPr>
      <w:r>
        <w:rPr>
          <w:u w:val="single"/>
        </w:rPr>
        <w:t xml:space="preserve">(19) "Eligible state employer" means either the department of social and health services children's administration or the department of children, youth, and families.</w:t>
      </w:r>
    </w:p>
    <w:p>
      <w:pPr>
        <w:spacing w:before="0" w:after="0" w:line="408" w:lineRule="exact"/>
        <w:ind w:left="0" w:right="0" w:firstLine="576"/>
        <w:jc w:val="left"/>
      </w:pPr>
      <w:r>
        <w:rPr>
          <w:u w:val="single"/>
        </w:rPr>
        <w:t xml:space="preserve">(20) "Social worker" means a person who has two years of experience working with an eligible state employer and who meets one of the following qualifications:</w:t>
      </w:r>
    </w:p>
    <w:p>
      <w:pPr>
        <w:spacing w:before="0" w:after="0" w:line="408" w:lineRule="exact"/>
        <w:ind w:left="0" w:right="0" w:firstLine="576"/>
        <w:jc w:val="left"/>
      </w:pPr>
      <w:r>
        <w:rPr>
          <w:u w:val="single"/>
        </w:rPr>
        <w:t xml:space="preserve">(a) Is licensed under RCW 18.225.090(1)(a);</w:t>
      </w:r>
    </w:p>
    <w:p>
      <w:pPr>
        <w:spacing w:before="0" w:after="0" w:line="408" w:lineRule="exact"/>
        <w:ind w:left="0" w:right="0" w:firstLine="576"/>
        <w:jc w:val="left"/>
      </w:pPr>
      <w:r>
        <w:rPr>
          <w:u w:val="single"/>
        </w:rPr>
        <w:t xml:space="preserve">(b) Has graduated with at least a bachelor's degree from a social work educational program accredited by the council on social work education; or</w:t>
      </w:r>
    </w:p>
    <w:p>
      <w:pPr>
        <w:spacing w:before="0" w:after="0" w:line="408" w:lineRule="exact"/>
        <w:ind w:left="0" w:right="0" w:firstLine="576"/>
        <w:jc w:val="left"/>
      </w:pPr>
      <w:r>
        <w:rPr>
          <w:u w:val="single"/>
        </w:rPr>
        <w:t xml:space="preserve">(c) Is employed as a social service specialist.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2019 c 302 s 3 are each amended to read as follows:</w:t>
      </w:r>
    </w:p>
    <w:p>
      <w:pPr>
        <w:spacing w:before="0" w:after="0" w:line="408" w:lineRule="exact"/>
        <w:ind w:left="0" w:right="0" w:firstLine="576"/>
        <w:jc w:val="left"/>
      </w:pPr>
      <w:r>
        <w:rPr/>
        <w:t xml:space="preserve">The Washington health corps is the state's initiative to encourage health care</w:t>
      </w:r>
      <w:r>
        <w:rPr>
          <w:u w:val="single"/>
        </w:rPr>
        <w:t xml:space="preserve">, behavioral health, and social work</w:t>
      </w:r>
      <w:r>
        <w:rPr/>
        <w:t xml:space="preserve"> professionals to work in underserved communities </w:t>
      </w:r>
      <w:r>
        <w:rPr>
          <w:u w:val="single"/>
        </w:rPr>
        <w:t xml:space="preserve">and in providing assistance to the state's most vulnerable populations</w:t>
      </w:r>
      <w:r>
        <w:rPr/>
        <w:t xml:space="preserve">. In exchange for service, the </w:t>
      </w:r>
      <w:r>
        <w:t>((</w:t>
      </w:r>
      <w:r>
        <w:rPr>
          <w:strike/>
        </w:rPr>
        <w:t xml:space="preserve">health care</w:t>
      </w:r>
      <w:r>
        <w:t>))</w:t>
      </w:r>
      <w:r>
        <w:rPr/>
        <w:t xml:space="preserve"> professional receives assistance with higher education, in the form of loan repayment or a conditional scholarship. The Washington health corps consists of the health professional loan repayment and scholarship program </w:t>
      </w:r>
      <w:r>
        <w:t>((</w:t>
      </w:r>
      <w:r>
        <w:rPr>
          <w:strike/>
        </w:rPr>
        <w:t xml:space="preserve">and</w:t>
      </w:r>
      <w:r>
        <w:t>))</w:t>
      </w:r>
      <w:r>
        <w:rPr>
          <w:u w:val="single"/>
        </w:rPr>
        <w:t xml:space="preserve">,</w:t>
      </w:r>
      <w:r>
        <w:rPr/>
        <w:t xml:space="preserve"> the behavioral health loan repayment program</w:t>
      </w:r>
      <w:r>
        <w:rPr>
          <w:u w:val="single"/>
        </w:rPr>
        <w:t xml:space="preserve">, and the social work professional loan repayment program</w:t>
      </w:r>
      <w:r>
        <w:rPr/>
        <w:t xml:space="preserve">.</w:t>
      </w:r>
    </w:p>
    <w:p>
      <w:pPr>
        <w:spacing w:before="0" w:after="0" w:line="408" w:lineRule="exact"/>
        <w:ind w:left="0" w:right="0" w:firstLine="576"/>
        <w:jc w:val="left"/>
      </w:pPr>
      <w:r>
        <w:rPr/>
        <w:t xml:space="preserve">(1) The health professional loan repayment and scholarship program is established for credentialed health </w:t>
      </w:r>
      <w:r>
        <w:rPr>
          <w:u w:val="single"/>
        </w:rPr>
        <w:t xml:space="preserve">care</w:t>
      </w:r>
      <w:r>
        <w:rPr/>
        <w:t xml:space="preserve"> professionals and residents serving in health professional shortage areas.</w:t>
      </w:r>
    </w:p>
    <w:p>
      <w:pPr>
        <w:spacing w:before="0" w:after="0" w:line="408" w:lineRule="exact"/>
        <w:ind w:left="0" w:right="0" w:firstLine="576"/>
        <w:jc w:val="left"/>
      </w:pPr>
      <w:r>
        <w:rPr/>
        <w:t xml:space="preserve">(2) The behavioral health loan repayment program is established for credentialed health </w:t>
      </w:r>
      <w:r>
        <w:rPr>
          <w:u w:val="single"/>
        </w:rPr>
        <w:t xml:space="preserve">care</w:t>
      </w:r>
      <w:r>
        <w:rPr/>
        <w:t xml:space="preserve"> professionals serving in underserved behavioral health areas.</w:t>
      </w:r>
    </w:p>
    <w:p>
      <w:pPr>
        <w:spacing w:before="0" w:after="0" w:line="408" w:lineRule="exact"/>
        <w:ind w:left="0" w:right="0" w:firstLine="576"/>
        <w:jc w:val="left"/>
      </w:pPr>
      <w:r>
        <w:rPr/>
        <w:t xml:space="preserve">(3) </w:t>
      </w:r>
      <w:r>
        <w:rPr>
          <w:u w:val="single"/>
        </w:rPr>
        <w:t xml:space="preserve">The social work professional loan repayment program is established for social workers serving the state through employment with an eligible state employer.</w:t>
      </w:r>
    </w:p>
    <w:p>
      <w:pPr>
        <w:spacing w:before="0" w:after="0" w:line="408" w:lineRule="exact"/>
        <w:ind w:left="0" w:right="0" w:firstLine="576"/>
        <w:jc w:val="left"/>
      </w:pPr>
      <w:r>
        <w:rPr>
          <w:u w:val="single"/>
        </w:rPr>
        <w:t xml:space="preserve">(4)</w:t>
      </w:r>
      <w:r>
        <w:rPr/>
        <w:t xml:space="preserve"> The </w:t>
      </w:r>
      <w:r>
        <w:t>((</w:t>
      </w:r>
      <w:r>
        <w:rPr>
          <w:strike/>
        </w:rPr>
        <w:t xml:space="preserve">health professional loan repayment and scholarship and the behavioral health loan repayment</w:t>
      </w:r>
      <w:r>
        <w:t>))</w:t>
      </w:r>
      <w:r>
        <w:rPr/>
        <w:t xml:space="preserve"> </w:t>
      </w:r>
      <w:r>
        <w:rPr>
          <w:u w:val="single"/>
        </w:rPr>
        <w:t xml:space="preserve">Washington health corps</w:t>
      </w:r>
      <w:r>
        <w:rPr/>
        <w:t xml:space="preserve"> programs shall be administered by the office. In administering the programs, the office shall:</w:t>
      </w:r>
    </w:p>
    <w:p>
      <w:pPr>
        <w:spacing w:before="0" w:after="0" w:line="408" w:lineRule="exact"/>
        <w:ind w:left="0" w:right="0" w:firstLine="576"/>
        <w:jc w:val="left"/>
      </w:pPr>
      <w:r>
        <w:rPr/>
        <w:t xml:space="preserve">(a)(i) Select credentialed health care professionals and residents to participate in the loan repayment portion and in the scholarship portion of the health professional loan repayment and scholarship program; </w:t>
      </w:r>
      <w:r>
        <w:t>((</w:t>
      </w:r>
      <w:r>
        <w:rPr>
          <w:strike/>
        </w:rPr>
        <w:t xml:space="preserve">and</w:t>
      </w:r>
      <w:r>
        <w:t>))</w:t>
      </w:r>
    </w:p>
    <w:p>
      <w:pPr>
        <w:spacing w:before="0" w:after="0" w:line="408" w:lineRule="exact"/>
        <w:ind w:left="0" w:right="0" w:firstLine="576"/>
        <w:jc w:val="left"/>
      </w:pPr>
      <w:r>
        <w:rPr/>
        <w:t xml:space="preserve">(ii) Select credentialed health care participants to participate in the behavioral health loan repayment program</w:t>
      </w:r>
      <w:r>
        <w:rPr>
          <w:u w:val="single"/>
        </w:rPr>
        <w:t xml:space="preserve">; </w:t>
      </w:r>
      <w:r>
        <w:rPr>
          <w:u w:val="single"/>
        </w:rPr>
        <w:t xml:space="preserve">and</w:t>
      </w:r>
    </w:p>
    <w:p>
      <w:pPr>
        <w:spacing w:before="0" w:after="0" w:line="408" w:lineRule="exact"/>
        <w:ind w:left="0" w:right="0" w:firstLine="576"/>
        <w:jc w:val="left"/>
      </w:pPr>
      <w:r>
        <w:rPr>
          <w:u w:val="single"/>
        </w:rPr>
        <w:t xml:space="preserve">(iii) Select social workers to participate in the social work professional loan repayment program</w:t>
      </w:r>
      <w:r>
        <w:rPr/>
        <w:t xml:space="preserve">;</w:t>
      </w:r>
    </w:p>
    <w:p>
      <w:pPr>
        <w:spacing w:before="0" w:after="0" w:line="408" w:lineRule="exact"/>
        <w:ind w:left="0" w:right="0" w:firstLine="576"/>
        <w:jc w:val="left"/>
      </w:pPr>
      <w:r>
        <w:rPr/>
        <w:t xml:space="preserve">(b) Adopt rules and develop guidelines to administer the programs;</w:t>
      </w:r>
    </w:p>
    <w:p>
      <w:pPr>
        <w:spacing w:before="0" w:after="0" w:line="408" w:lineRule="exact"/>
        <w:ind w:left="0" w:right="0" w:firstLine="576"/>
        <w:jc w:val="left"/>
      </w:pPr>
      <w:r>
        <w:rPr/>
        <w:t xml:space="preserve">(c) Collect and manage repayments from participants who do not meet their service obligations under this chapter;</w:t>
      </w:r>
    </w:p>
    <w:p>
      <w:pPr>
        <w:spacing w:before="0" w:after="0" w:line="408" w:lineRule="exact"/>
        <w:ind w:left="0" w:right="0" w:firstLine="576"/>
        <w:jc w:val="left"/>
      </w:pPr>
      <w:r>
        <w:rPr/>
        <w:t xml:space="preserve">(d) Publicize the program, particularly to maximize participation among individuals in shortage and underserved areas and among populations expected to experience the greatest growth in the workforce;</w:t>
      </w:r>
    </w:p>
    <w:p>
      <w:pPr>
        <w:spacing w:before="0" w:after="0" w:line="408" w:lineRule="exact"/>
        <w:ind w:left="0" w:right="0" w:firstLine="576"/>
        <w:jc w:val="left"/>
      </w:pPr>
      <w:r>
        <w:rPr/>
        <w:t xml:space="preserve">(e) Solicit and accept grants and donations from public and private sources for the programs;</w:t>
      </w:r>
    </w:p>
    <w:p>
      <w:pPr>
        <w:spacing w:before="0" w:after="0" w:line="408" w:lineRule="exact"/>
        <w:ind w:left="0" w:right="0" w:firstLine="576"/>
        <w:jc w:val="left"/>
      </w:pPr>
      <w:r>
        <w:rPr/>
        <w:t xml:space="preserve">(f) Use a competitive procurement to contract with a fund-raiser to solicit and accept grants and donations from private sources for the programs. The fund-raiser shall be paid on a contingency fee basis on a sliding scale but must not exceed fifteen percent of the total amount raised for the programs each year. The fund-raiser shall not be a registered state lobbyist; and</w:t>
      </w:r>
    </w:p>
    <w:p>
      <w:pPr>
        <w:spacing w:before="0" w:after="0" w:line="408" w:lineRule="exact"/>
        <w:ind w:left="0" w:right="0" w:firstLine="576"/>
        <w:jc w:val="left"/>
      </w:pPr>
      <w:r>
        <w:rPr/>
        <w:t xml:space="preserve">(g) Develop criteria for a contract for service in lieu of the service obligation where appropriate, that may be a combination of service and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The office, in consultation with eligible state employers, shall establish criteria for the selection of applicants for the social work professional loan repayment program. The office shall consider criteria that permits a social worker to apply to the program while attending a master of social work program and employed with an eligible state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and 2019-2021 </w:t>
      </w:r>
      <w:r>
        <w:rPr>
          <w:u w:val="single"/>
        </w:rPr>
        <w:t xml:space="preserve">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fiscal biennium, eligibility for loan repayment shall also be given to chiropractors.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090</w:t>
      </w:r>
      <w:r>
        <w:rPr/>
        <w:t xml:space="preserve"> and 2019 c 302 s 8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 may grant loan repayment and scholarship awards to eligible participants from the funds appropriated to the health professional loan repayment and scholarship program, or from any private or public funds given to the office for this purpose.</w:t>
      </w:r>
    </w:p>
    <w:p>
      <w:pPr>
        <w:spacing w:before="0" w:after="0" w:line="408" w:lineRule="exact"/>
        <w:ind w:left="0" w:right="0" w:firstLine="576"/>
        <w:jc w:val="left"/>
      </w:pPr>
      <w:r>
        <w:rPr>
          <w:u w:val="single"/>
        </w:rPr>
        <w:t xml:space="preserve">(b)</w:t>
      </w:r>
      <w:r>
        <w:rPr/>
        <w:t xml:space="preserve"> The office may grant loan repayment to eligible participants from the funds appropriated to the behavioral health loan repayment program or from any private or public funds given to the office for this purpose.</w:t>
      </w:r>
    </w:p>
    <w:p>
      <w:pPr>
        <w:spacing w:before="0" w:after="0" w:line="408" w:lineRule="exact"/>
        <w:ind w:left="0" w:right="0" w:firstLine="576"/>
        <w:jc w:val="left"/>
      </w:pPr>
      <w:r>
        <w:rPr>
          <w:u w:val="single"/>
        </w:rPr>
        <w:t xml:space="preserve">(c) The office may grant loan repayment to eligible participants from the funds appropriated to the social work professional loan repayment program, or from any private or public funds given to the office for this purpose.</w:t>
      </w:r>
    </w:p>
    <w:p>
      <w:pPr>
        <w:spacing w:before="0" w:after="0" w:line="408" w:lineRule="exact"/>
        <w:ind w:left="0" w:right="0" w:firstLine="576"/>
        <w:jc w:val="left"/>
      </w:pPr>
      <w:r>
        <w:rPr>
          <w:u w:val="single"/>
        </w:rPr>
        <w:t xml:space="preserve">(d)</w:t>
      </w:r>
      <w:r>
        <w:rPr/>
        <w:t xml:space="preserve"> Participants are ineligible to receive loan repayment under the health professional loan repayment and scholarship program </w:t>
      </w:r>
      <w:r>
        <w:t>((</w:t>
      </w:r>
      <w:r>
        <w:rPr>
          <w:strike/>
        </w:rPr>
        <w:t xml:space="preserve">or</w:t>
      </w:r>
      <w:r>
        <w:t>))</w:t>
      </w:r>
      <w:r>
        <w:rPr>
          <w:u w:val="single"/>
        </w:rPr>
        <w:t xml:space="preserve">,</w:t>
      </w:r>
      <w:r>
        <w:rPr/>
        <w:t xml:space="preserve"> the behavioral health loan repayment program</w:t>
      </w:r>
      <w:r>
        <w:rPr>
          <w:u w:val="single"/>
        </w:rPr>
        <w:t xml:space="preserve">, or the social work professional loan repayment program</w:t>
      </w:r>
      <w:r>
        <w:rPr/>
        <w:t xml:space="preserve"> if they have received a scholarship from programs authorized under this chapter or chapter 70.180 RCW or are ineligible to receive a scholarship if they have received loan repayment authorized under this chapter </w:t>
      </w:r>
      <w:r>
        <w:t>((</w:t>
      </w:r>
      <w:r>
        <w:rPr>
          <w:strike/>
        </w:rPr>
        <w:t xml:space="preserve">or chapter 28B.115 RCW</w:t>
      </w:r>
      <w:r>
        <w:t>))</w:t>
      </w:r>
      <w:r>
        <w:rPr/>
        <w:t xml:space="preserve">.</w:t>
      </w:r>
    </w:p>
    <w:p>
      <w:pPr>
        <w:spacing w:before="0" w:after="0" w:line="408" w:lineRule="exact"/>
        <w:ind w:left="0" w:right="0" w:firstLine="576"/>
        <w:jc w:val="left"/>
      </w:pPr>
      <w:r>
        <w:rPr/>
        <w:t xml:space="preserve">(2) Funds appropriated for the health professional loan repayment and scholarship program, including reasonable administrative costs, may be used by the office for the purposes of loan repayments or scholarships. The office shall annually establish the total amount of funding to be awarded for loan repayments and scholarships and such allocations shall be established based upon the best utilization of funding for that year.</w:t>
      </w:r>
    </w:p>
    <w:p>
      <w:pPr>
        <w:spacing w:before="0" w:after="0" w:line="408" w:lineRule="exact"/>
        <w:ind w:left="0" w:right="0" w:firstLine="576"/>
        <w:jc w:val="left"/>
      </w:pPr>
      <w:r>
        <w:rPr/>
        <w:t xml:space="preserve">(3) One portion of the funding appropriated for the health professional loan repayment and scholarship program shall be used by the office as a recruitment incentive for communities participating in the community-based recruitment and retention program as authorized by chapter 70.185 RCW; one portion of the funding shall be used by the office as a recruitment incentive for recruitment activities in state-operated institutions, county public health departments and districts, county human service agencies, federal and state contracted community health clinics, and other health care facilities, such as rural hospitals that have been identified by the department, as providing substantial amounts of charity care or publicly subsidized health care; one portion of the funding shall be used by the office for all other awards. The office shall determine the amount of total funding to be distributed between the three portions.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2019 c 302 s 10 are each amended to read as follows:</w:t>
      </w:r>
    </w:p>
    <w:p>
      <w:pPr>
        <w:spacing w:before="0" w:after="0" w:line="408" w:lineRule="exact"/>
        <w:ind w:left="0" w:right="0" w:firstLine="576"/>
        <w:jc w:val="left"/>
      </w:pPr>
      <w:r>
        <w:rPr>
          <w:u w:val="single"/>
        </w:rPr>
        <w:t xml:space="preserve">(1)</w:t>
      </w:r>
      <w:r>
        <w:rPr/>
        <w:t xml:space="preserve"> Participants in </w:t>
      </w:r>
      <w:r>
        <w:t>((</w:t>
      </w:r>
      <w:r>
        <w:rPr>
          <w:strike/>
        </w:rPr>
        <w:t xml:space="preserve">the</w:t>
      </w:r>
      <w:r>
        <w:t>))</w:t>
      </w:r>
      <w:r>
        <w:rPr/>
        <w:t xml:space="preserve"> Washington health corps </w:t>
      </w:r>
      <w:r>
        <w:rPr>
          <w:u w:val="single"/>
        </w:rPr>
        <w:t xml:space="preserve">programs</w:t>
      </w:r>
      <w:r>
        <w:rPr/>
        <w:t xml:space="preserve"> who are awarded loan repayments shall receive payment for the purpose of repaying educational loans secured while attending </w:t>
      </w:r>
      <w:r>
        <w:t>((</w:t>
      </w:r>
      <w:r>
        <w:rPr>
          <w:strike/>
        </w:rPr>
        <w:t xml:space="preserve">a</w:t>
      </w:r>
      <w:r>
        <w:t>))</w:t>
      </w:r>
      <w:r>
        <w:rPr/>
        <w:t xml:space="preserve"> </w:t>
      </w:r>
      <w:r>
        <w:rPr>
          <w:u w:val="single"/>
        </w:rPr>
        <w:t xml:space="preserve">either:</w:t>
      </w:r>
    </w:p>
    <w:p>
      <w:pPr>
        <w:spacing w:before="0" w:after="0" w:line="408" w:lineRule="exact"/>
        <w:ind w:left="0" w:right="0" w:firstLine="576"/>
        <w:jc w:val="left"/>
      </w:pPr>
      <w:r>
        <w:rPr>
          <w:u w:val="single"/>
        </w:rPr>
        <w:t xml:space="preserve">(a) A</w:t>
      </w:r>
      <w:r>
        <w:rPr/>
        <w:t xml:space="preserve"> program of health professional training which led to a credential as a credentialed health </w:t>
      </w:r>
      <w:r>
        <w:rPr>
          <w:u w:val="single"/>
        </w:rPr>
        <w:t xml:space="preserve">care</w:t>
      </w:r>
      <w:r>
        <w:rPr/>
        <w:t xml:space="preserve"> professional in the state of Washington</w:t>
      </w:r>
      <w:r>
        <w:rPr>
          <w:u w:val="single"/>
        </w:rPr>
        <w:t xml:space="preserve">; or</w:t>
      </w:r>
    </w:p>
    <w:p>
      <w:pPr>
        <w:spacing w:before="0" w:after="0" w:line="408" w:lineRule="exact"/>
        <w:ind w:left="0" w:right="0" w:firstLine="576"/>
        <w:jc w:val="left"/>
      </w:pPr>
      <w:r>
        <w:rPr>
          <w:u w:val="single"/>
        </w:rPr>
        <w:t xml:space="preserve">(b) A social work educational program accredited by the council on social work that led to at least a bachelor's degree or a bachelor's degree in social services, human services, behavioral sciences, criminal justice, or an allied field</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Participants shall agree to meet the required service obligation.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Repayment shall be limited to eligible educational and living expenses as determined by the office and shall include principal and interest.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Repayment of loans established pursuant to </w:t>
      </w:r>
      <w:r>
        <w:t>((</w:t>
      </w:r>
      <w:r>
        <w:rPr>
          <w:strike/>
        </w:rPr>
        <w:t xml:space="preserve">the</w:t>
      </w:r>
      <w:r>
        <w:t>))</w:t>
      </w:r>
      <w:r>
        <w:rPr/>
        <w:t xml:space="preserve"> Washington health corps </w:t>
      </w:r>
      <w:r>
        <w:rPr>
          <w:u w:val="single"/>
        </w:rPr>
        <w:t xml:space="preserve">programs</w:t>
      </w:r>
      <w:r>
        <w:rPr/>
        <w:t xml:space="preserve"> shall begin no later than ninety days after the individual has become a participant. Payments shall be made quarterly, or more frequently if deemed appropriate by the office, to the participant until the loan is repaid or the participant becomes ineligible </w:t>
      </w:r>
      <w:r>
        <w:t>((</w:t>
      </w:r>
      <w:r>
        <w:rPr>
          <w:strike/>
        </w:rPr>
        <w:t xml:space="preserve">due to discontinued</w:t>
      </w:r>
      <w:r>
        <w:t>))</w:t>
      </w:r>
      <w:r>
        <w:rPr>
          <w:u w:val="single"/>
        </w:rPr>
        <w:t xml:space="preserve">:</w:t>
      </w:r>
    </w:p>
    <w:p>
      <w:pPr>
        <w:spacing w:before="0" w:after="0" w:line="408" w:lineRule="exact"/>
        <w:ind w:left="0" w:right="0" w:firstLine="576"/>
        <w:jc w:val="left"/>
      </w:pPr>
      <w:r>
        <w:rPr>
          <w:u w:val="single"/>
        </w:rPr>
        <w:t xml:space="preserve">(a) Due to discontinued</w:t>
      </w:r>
      <w:r>
        <w:rPr/>
        <w:t xml:space="preserve"> service in a health professional shortage area or an underserved behavioral health area </w:t>
      </w:r>
      <w:r>
        <w:t>((</w:t>
      </w:r>
      <w:r>
        <w:rPr>
          <w:strike/>
        </w:rPr>
        <w:t xml:space="preserve">after</w:t>
      </w:r>
      <w:r>
        <w:t>))</w:t>
      </w:r>
      <w:r>
        <w:rPr>
          <w:u w:val="single"/>
        </w:rPr>
        <w:t xml:space="preserve">;</w:t>
      </w:r>
    </w:p>
    <w:p>
      <w:pPr>
        <w:spacing w:before="0" w:after="0" w:line="408" w:lineRule="exact"/>
        <w:ind w:left="0" w:right="0" w:firstLine="576"/>
        <w:jc w:val="left"/>
      </w:pPr>
      <w:r>
        <w:rPr>
          <w:u w:val="single"/>
        </w:rPr>
        <w:t xml:space="preserve">(b) Due to discontinued service for an eligible state employer; or</w:t>
      </w:r>
    </w:p>
    <w:p>
      <w:pPr>
        <w:spacing w:before="0" w:after="0" w:line="408" w:lineRule="exact"/>
        <w:ind w:left="0" w:right="0" w:firstLine="576"/>
        <w:jc w:val="left"/>
      </w:pPr>
      <w:r>
        <w:rPr>
          <w:u w:val="single"/>
        </w:rPr>
        <w:t xml:space="preserve">(c) After</w:t>
      </w:r>
      <w:r>
        <w:rPr/>
        <w:t xml:space="preserve"> the required service obligation when eligibility discontinues, whichever comes first.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Should the participant discontinue service in a health professional shortage area </w:t>
      </w:r>
      <w:r>
        <w:t>((</w:t>
      </w:r>
      <w:r>
        <w:rPr>
          <w:strike/>
        </w:rPr>
        <w:t xml:space="preserve">or</w:t>
      </w:r>
      <w:r>
        <w:t>))</w:t>
      </w:r>
      <w:r>
        <w:rPr>
          <w:u w:val="single"/>
        </w:rPr>
        <w:t xml:space="preserve">, in</w:t>
      </w:r>
      <w:r>
        <w:rPr/>
        <w:t xml:space="preserve"> an underserved behavioral health area, </w:t>
      </w:r>
      <w:r>
        <w:rPr>
          <w:u w:val="single"/>
        </w:rPr>
        <w:t xml:space="preserve">or for an eligible state employer,</w:t>
      </w:r>
      <w:r>
        <w:rPr/>
        <w:t xml:space="preserve"> payments against the loans of the participants shall cease to be effective on the date that the participant discontinues service.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for circumstances beyond their control, participants who serve less than the required service obligation shall be obligated to repay to the program an amount equal to the unsatisfied portion of the service obligation, or the total amount paid by the program on their behalf, whichever is less. This amount is due and payable immediately. Participants who are unable to pay the full amount due shall enter into a payment arrangement with the office, including an arrangement for payment of interest. The maximum period for repayment is ten years. The office shall determine the applicability of this subsection. The interest rate shall be determined by the office and be established by rule.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office shall not be held responsible for any outstanding payments on principal and interest to any lenders once a participant's eligibility expires.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social work professional loan repayment program fund is created in custody of the state treasurer. Any funds appropriated by the legislature for the social work professional loan repayment program or any other public or private funds intended for loan repayments under this program shall be placed in the program fund created by this section. All receipts from the program shall be deposited into the program fund. Only the office of student financial assistance, or its designee, may authorize expenditures from the program fund. The program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1bc758e8c09745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038ae2084d4fe1" /><Relationship Type="http://schemas.openxmlformats.org/officeDocument/2006/relationships/footer" Target="/word/footer1.xml" Id="R1bc758e8c09745a3" /></Relationships>
</file>