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1dae584fd94e56" /></Relationships>
</file>

<file path=word/document.xml><?xml version="1.0" encoding="utf-8"?>
<w:document xmlns:w="http://schemas.openxmlformats.org/wordprocessingml/2006/main">
  <w:body>
    <w:p>
      <w:r>
        <w:t>H-1934.1</w:t>
      </w:r>
    </w:p>
    <w:p>
      <w:pPr>
        <w:jc w:val="center"/>
      </w:pPr>
      <w:r>
        <w:t>_______________________________________________</w:t>
      </w:r>
    </w:p>
    <w:p/>
    <w:p>
      <w:pPr>
        <w:jc w:val="center"/>
      </w:pPr>
      <w:r>
        <w:rPr>
          <w:b/>
        </w:rPr>
        <w:t>HOUSE BILL 2110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Ryu and Santos</w:t>
      </w:r>
    </w:p>
    <w:p/>
    <w:p>
      <w:r>
        <w:rPr>
          <w:t xml:space="preserve">Read first time 02/22/19.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affordable workforce housing for the purposes of permitted lodging tax revenue expenditures; and amending RCW 67.28.180.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2015 c 102 s 3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w:t>
      </w:r>
      <w:r>
        <w:t>((</w:t>
      </w:r>
      <w:r>
        <w:rPr>
          <w:strike/>
        </w:rPr>
        <w:t xml:space="preserve">through [and]</w:t>
      </w:r>
      <w:r>
        <w:t>))</w:t>
      </w:r>
      <w:r>
        <w:rPr/>
        <w:t xml:space="preserve"> </w:t>
      </w:r>
      <w:r>
        <w:rPr>
          <w:u w:val="single"/>
        </w:rPr>
        <w:t xml:space="preserve">and</w:t>
      </w:r>
      <w:r>
        <w:rPr/>
        <w:t xml:space="preserve"> 67.28.160 or has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county is exempt from the provisions of (a) of this subsection, to the extent that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city may levy the tax so long as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w:t>
      </w:r>
    </w:p>
    <w:p>
      <w:pPr>
        <w:spacing w:before="0" w:after="0" w:line="408" w:lineRule="exact"/>
        <w:ind w:left="0" w:right="0" w:firstLine="576"/>
        <w:jc w:val="left"/>
      </w:pPr>
      <w:r>
        <w:rPr/>
        <w:t xml:space="preserve">(A) For contracts, loans, or grants to nonprofit organizations or public housing authorities for affordable workforce housing within one-half mile of a transit station, as described under RCW 9.91.025 or for services for homeless youth; or</w:t>
      </w:r>
    </w:p>
    <w:p>
      <w:pPr>
        <w:spacing w:before="0" w:after="0" w:line="408" w:lineRule="exact"/>
        <w:ind w:left="0" w:right="0" w:firstLine="576"/>
        <w:jc w:val="left"/>
      </w:pPr>
      <w:r>
        <w:rPr/>
        <w:t xml:space="preserve">(B) To repay:</w:t>
      </w:r>
    </w:p>
    <w:p>
      <w:pPr>
        <w:spacing w:before="0" w:after="0" w:line="408" w:lineRule="exact"/>
        <w:ind w:left="0" w:right="0" w:firstLine="576"/>
        <w:jc w:val="left"/>
      </w:pPr>
      <w:r>
        <w:rPr/>
        <w:t xml:space="preserve">(I) General obligation bonds issued pursuant to RCW 67.28.150 to finance such contracts, loans, or grants; or</w:t>
      </w:r>
    </w:p>
    <w:p>
      <w:pPr>
        <w:spacing w:before="0" w:after="0" w:line="408" w:lineRule="exact"/>
        <w:ind w:left="0" w:right="0" w:firstLine="576"/>
        <w:jc w:val="left"/>
      </w:pPr>
      <w:r>
        <w:rPr/>
        <w:t xml:space="preserve">(II) Revenue bonds issued pursuant to RCW 67.28.160 to finance a fund to make such contracts, loans, or grants; or</w:t>
      </w:r>
    </w:p>
    <w:p>
      <w:pPr>
        <w:spacing w:before="0" w:after="0" w:line="408" w:lineRule="exact"/>
        <w:ind w:left="0" w:right="0" w:firstLine="576"/>
        <w:jc w:val="left"/>
      </w:pPr>
      <w:r>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w:t>
      </w:r>
      <w:r>
        <w:t>((</w:t>
      </w:r>
      <w:r>
        <w:rPr>
          <w:strike/>
        </w:rPr>
        <w:t xml:space="preserve">between thirty percent and</w:t>
      </w:r>
      <w:r>
        <w:t>))</w:t>
      </w:r>
      <w:r>
        <w:rPr/>
        <w:t xml:space="preserve"> </w:t>
      </w:r>
      <w:r>
        <w:rPr>
          <w:u w:val="single"/>
        </w:rPr>
        <w:t xml:space="preserve">at or below</w:t>
      </w:r>
      <w:r>
        <w:rPr/>
        <w:t xml:space="preserve">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
      <w:pPr>
        <w:jc w:val="center"/>
      </w:pPr>
      <w:r>
        <w:rPr>
          <w:b/>
        </w:rPr>
        <w:t>--- END ---</w:t>
      </w:r>
    </w:p>
    <w:sectPr>
      <w:pgNumType w:start="1"/>
      <w:footerReference xmlns:r="http://schemas.openxmlformats.org/officeDocument/2006/relationships" r:id="R77efd4290a5447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e33da09444685" /><Relationship Type="http://schemas.openxmlformats.org/officeDocument/2006/relationships/footer" Target="/word/footer1.xml" Id="R77efd4290a544755" /></Relationships>
</file>