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3bdc07291e42d4" /></Relationships>
</file>

<file path=word/document.xml><?xml version="1.0" encoding="utf-8"?>
<w:document xmlns:w="http://schemas.openxmlformats.org/wordprocessingml/2006/main">
  <w:body>
    <w:p>
      <w:r>
        <w:t>H-3454.1</w:t>
      </w:r>
    </w:p>
    <w:p>
      <w:pPr>
        <w:jc w:val="center"/>
      </w:pPr>
      <w:r>
        <w:t>_______________________________________________</w:t>
      </w:r>
    </w:p>
    <w:p/>
    <w:p>
      <w:pPr>
        <w:jc w:val="center"/>
      </w:pPr>
      <w:r>
        <w:rPr>
          <w:b/>
        </w:rPr>
        <w:t>HOUSE BILL 2581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Caldier, Ybarra, Volz, Steele, Mosbrucker, Hoff, and Pollet</w:t>
      </w:r>
    </w:p>
    <w:p/>
    <w:p>
      <w:r>
        <w:rPr>
          <w:t xml:space="preserve">Read first time 01/15/20.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special education enrollment limit for funding;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2019 c 387 s 4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w:t>
      </w:r>
      <w:r>
        <w:t>((</w:t>
      </w:r>
      <w:r>
        <w:rPr>
          <w:strike/>
        </w:rPr>
        <w:t xml:space="preserve">(i) Subject to the limitation in (b)(ii) of this subsection (2), a</w:t>
      </w:r>
      <w:r>
        <w:t>))</w:t>
      </w:r>
      <w:r>
        <w:rPr/>
        <w:t xml:space="preserve"> </w:t>
      </w:r>
      <w:r>
        <w:rPr>
          <w:u w:val="single"/>
        </w:rPr>
        <w:t xml:space="preserve">A</w:t>
      </w:r>
      <w:r>
        <w:rPr/>
        <w:t xml:space="preserve"> district's annual average enrollment of resident students who are eligible for and receiving special education, excluding students ages birth through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In the 2019-20 school year, 0.995 for students eligible for and receiving special education.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Beginning in the 2020-21 school year, either: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t>((</w:t>
      </w:r>
      <w:r>
        <w:rPr>
          <w:strike/>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r>
        <w: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birth through four and those five year olds not yet enrolled in kindergarten and students enrolled in institutional education programs, as a percent of the district's annual average full-time equivalent basic education enrollment.</w:t>
      </w:r>
    </w:p>
    <w:p/>
    <w:p>
      <w:pPr>
        <w:jc w:val="center"/>
      </w:pPr>
      <w:r>
        <w:rPr>
          <w:b/>
        </w:rPr>
        <w:t>--- END ---</w:t>
      </w:r>
    </w:p>
    <w:sectPr>
      <w:pgNumType w:start="1"/>
      <w:footerReference xmlns:r="http://schemas.openxmlformats.org/officeDocument/2006/relationships" r:id="Rc22ca7e22a5a4f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0cb3c3f95b41e1" /><Relationship Type="http://schemas.openxmlformats.org/officeDocument/2006/relationships/footer" Target="/word/footer1.xml" Id="Rc22ca7e22a5a4f3e" /></Relationships>
</file>