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8fa1e49fd64734" /></Relationships>
</file>

<file path=word/document.xml><?xml version="1.0" encoding="utf-8"?>
<w:document xmlns:w="http://schemas.openxmlformats.org/wordprocessingml/2006/main">
  <w:body>
    <w:p>
      <w:r>
        <w:t>H-4014.1</w:t>
      </w:r>
    </w:p>
    <w:p>
      <w:pPr>
        <w:jc w:val="center"/>
      </w:pPr>
      <w:r>
        <w:t>_______________________________________________</w:t>
      </w:r>
    </w:p>
    <w:p/>
    <w:p>
      <w:pPr>
        <w:jc w:val="center"/>
      </w:pPr>
      <w:r>
        <w:rPr>
          <w:b/>
        </w:rPr>
        <w:t>HOUSE BILL 2816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Corry, Steele, Caldier, Van Werven, Eslick, Chambers, and Boehnke</w:t>
      </w:r>
    </w:p>
    <w:p/>
    <w:p>
      <w:r>
        <w:rPr>
          <w:t xml:space="preserve">Read first time 01/23/20.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nurturing positive social and emotional school and classroom climates;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and to require school districts to adopt a policy and procedures consistent with the model policy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w:t>
      </w:r>
    </w:p>
    <w:p>
      <w:pPr>
        <w:spacing w:before="0" w:after="0" w:line="408" w:lineRule="exact"/>
        <w:ind w:left="0" w:right="0" w:firstLine="576"/>
        <w:jc w:val="left"/>
      </w:pPr>
      <w:r>
        <w:rPr/>
        <w:t xml:space="preserve">(2) The model policy and procedure must:</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w:t>
      </w:r>
    </w:p>
    <w:p>
      <w:pPr>
        <w:spacing w:before="0" w:after="0" w:line="408" w:lineRule="exact"/>
        <w:ind w:left="0" w:right="0" w:firstLine="576"/>
        <w:jc w:val="left"/>
      </w:pPr>
      <w:r>
        <w:rPr/>
        <w:t xml:space="preserve">(c) Recognize the important role that students' families plan in collaborating with the school and school district in creating, maintaining, and nurturing a positive social and emotional school and classroom climate; and</w:t>
      </w:r>
    </w:p>
    <w:p>
      <w:pPr>
        <w:spacing w:before="0" w:after="0" w:line="408" w:lineRule="exact"/>
        <w:ind w:left="0" w:right="0" w:firstLine="576"/>
        <w:jc w:val="left"/>
      </w:pPr>
      <w:r>
        <w:rPr/>
        <w:t xml:space="preserve">(d)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 In developing the model policy and procedure described in subsection (1) of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school districts who have expertise in developing and implementing policies that create, maintain, and nurture positive social and emotional school and classroom climates;</w:t>
      </w:r>
    </w:p>
    <w:p>
      <w:pPr>
        <w:spacing w:before="0" w:after="0" w:line="408" w:lineRule="exact"/>
        <w:ind w:left="0" w:right="0" w:firstLine="576"/>
        <w:jc w:val="left"/>
      </w:pPr>
      <w:r>
        <w:rPr/>
        <w:t xml:space="preserve">(b)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(c)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(4) The model policy and procedure developed under subsection (1) of this section must be posted publicly on the Washington state school directors' association's web site by December 1, 2020.</w:t>
      </w:r>
    </w:p>
    <w:p>
      <w:pPr>
        <w:spacing w:before="0" w:after="0" w:line="408" w:lineRule="exact"/>
        <w:ind w:left="0" w:right="0" w:firstLine="576"/>
        <w:jc w:val="left"/>
      </w:pPr>
      <w:r>
        <w:rPr/>
        <w:t xml:space="preserve">(5) School districts shall adopt and implement a policy and procedure for promoting a positive school and classroom climate consistent with the model policy developed under subsection (1) of this section by September 1, 2021.</w:t>
      </w:r>
    </w:p>
    <w:p/>
    <w:p>
      <w:pPr>
        <w:jc w:val="center"/>
      </w:pPr>
      <w:r>
        <w:rPr>
          <w:b/>
        </w:rPr>
        <w:t>--- END ---</w:t>
      </w:r>
    </w:p>
    <w:sectPr>
      <w:pgNumType w:start="1"/>
      <w:footerReference xmlns:r="http://schemas.openxmlformats.org/officeDocument/2006/relationships" r:id="Rdce006941b2649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a17e98b26449a1" /><Relationship Type="http://schemas.openxmlformats.org/officeDocument/2006/relationships/footer" Target="/word/footer1.xml" Id="Rdce006941b2649ac" /></Relationships>
</file>