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647b4a46b84179" /></Relationships>
</file>

<file path=word/document.xml><?xml version="1.0" encoding="utf-8"?>
<w:document xmlns:w="http://schemas.openxmlformats.org/wordprocessingml/2006/main">
  <w:body>
    <w:p>
      <w:r>
        <w:t>H-4164.1</w:t>
      </w:r>
    </w:p>
    <w:p>
      <w:pPr>
        <w:jc w:val="center"/>
      </w:pPr>
      <w:r>
        <w:t>_______________________________________________</w:t>
      </w:r>
    </w:p>
    <w:p/>
    <w:p>
      <w:pPr>
        <w:jc w:val="center"/>
      </w:pPr>
      <w:r>
        <w:rPr>
          <w:b/>
        </w:rPr>
        <w:t>HOUSE BILL 2867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Blake</w:t>
      </w:r>
    </w:p>
    <w:p/>
    <w:p>
      <w:r>
        <w:rPr>
          <w:t xml:space="preserve">Read first time 01/27/20.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calculation of interest associated with annual tax reporting periods without making any changes to the interest rate; amending RCW 82.32.050 and 82.32.060;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2008 c 181 s 501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pPr>
        <w:spacing w:before="0" w:after="0" w:line="408" w:lineRule="exact"/>
        <w:ind w:left="0" w:right="0" w:firstLine="576"/>
        <w:jc w:val="left"/>
      </w:pPr>
      <w:r>
        <w:rPr/>
        <w:t xml:space="preserve">(c) </w:t>
      </w:r>
      <w:r>
        <w:t>((</w:t>
      </w:r>
      <w:r>
        <w:rPr>
          <w:strike/>
        </w:rPr>
        <w:t xml:space="preserve">Interest</w:t>
      </w:r>
      <w:r>
        <w:t>))</w:t>
      </w:r>
      <w:r>
        <w:rPr/>
        <w:t xml:space="preserve"> </w:t>
      </w:r>
      <w:r>
        <w:rPr>
          <w:u w:val="single"/>
        </w:rPr>
        <w:t xml:space="preserve">(i) Except as otherwise provided in (c)(ii) of this subsection (1), interest</w:t>
      </w:r>
      <w:r>
        <w:rPr/>
        <w:t xml:space="preserve"> imposed after December 31, 1998, shall be computed from the last day of the month following each calendar year included in a notice, and the last day of the month following the final month included in a notice if not the end of a calendar year, until the due date of the notice. </w:t>
      </w:r>
    </w:p>
    <w:p>
      <w:pPr>
        <w:spacing w:before="0" w:after="0" w:line="408" w:lineRule="exact"/>
        <w:ind w:left="0" w:right="0" w:firstLine="576"/>
        <w:jc w:val="left"/>
      </w:pPr>
      <w:r>
        <w:rPr>
          <w:u w:val="single"/>
        </w:rPr>
        <w:t xml:space="preserve">(ii) For interest associated with annual tax reporting periods having a due date as prescribed in RCW 82.32.045(3), interest must be computed from the last day of April immediately following each such annual reporting period included in the notice, until the due date of the notice.</w:t>
      </w:r>
    </w:p>
    <w:p>
      <w:pPr>
        <w:spacing w:before="0" w:after="0" w:line="408" w:lineRule="exact"/>
        <w:ind w:left="0" w:right="0" w:firstLine="576"/>
        <w:jc w:val="left"/>
      </w:pPr>
      <w:r>
        <w:rPr>
          <w:u w:val="single"/>
        </w:rPr>
        <w:t xml:space="preserve">(iii)</w:t>
      </w:r>
      <w:r>
        <w:rPr/>
        <w:t xml:space="preserve"> If payment in full is not made by the due date of the notice, additional interest shall be computed </w:t>
      </w:r>
      <w:r>
        <w:rPr>
          <w:u w:val="single"/>
        </w:rPr>
        <w:t xml:space="preserve">under this subsection (1)(c)</w:t>
      </w:r>
      <w:r>
        <w:rPr/>
        <w:t xml:space="preserve"> until the date of payment.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pPr>
        <w:spacing w:before="0" w:after="0" w:line="408" w:lineRule="exact"/>
        <w:ind w:left="0" w:right="0" w:firstLine="576"/>
        <w:jc w:val="left"/>
      </w:pPr>
      <w:r>
        <w:rPr/>
        <w:t xml:space="preserve">(5) For the purposes of this section, "return" means any document a person is required by the state of Washington to file to satisfy or establish a tax or fee obligation that is administered or collected by the department of revenue and that has a statutorily defined due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w:t>
      </w:r>
      <w:r>
        <w:t>((</w:t>
      </w:r>
      <w:r>
        <w:rPr>
          <w:strike/>
        </w:rPr>
        <w:t xml:space="preserve">or</w:t>
      </w:r>
      <w:r>
        <w:t>))</w:t>
      </w:r>
    </w:p>
    <w:p>
      <w:pPr>
        <w:spacing w:before="0" w:after="0" w:line="408" w:lineRule="exact"/>
        <w:ind w:left="0" w:right="0" w:firstLine="576"/>
        <w:jc w:val="left"/>
      </w:pPr>
      <w:r>
        <w:rPr/>
        <w:t xml:space="preserve">(ii) Interest must be computed from the last day of the month following the final month included in a notice or refund</w:t>
      </w:r>
      <w:r>
        <w:rPr>
          <w:u w:val="single"/>
        </w:rPr>
        <w:t xml:space="preserve">; or</w:t>
      </w:r>
    </w:p>
    <w:p>
      <w:pPr>
        <w:spacing w:before="0" w:after="0" w:line="408" w:lineRule="exact"/>
        <w:ind w:left="0" w:right="0" w:firstLine="576"/>
        <w:jc w:val="left"/>
      </w:pPr>
      <w:r>
        <w:rPr>
          <w:u w:val="single"/>
        </w:rPr>
        <w:t xml:space="preserve">(iii) For interest associated with annual tax reporting periods having a due date as prescribed in RCW 82.32.045(3), interest must be computed from the last day of April following each such annual reporting period included in a notice or refund</w:t>
      </w:r>
      <w:r>
        <w:rPr/>
        <w:t xml:space="preserve">.</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prospectively and retroactively to January 1, 2020.</w:t>
      </w:r>
    </w:p>
    <w:p/>
    <w:p>
      <w:pPr>
        <w:jc w:val="center"/>
      </w:pPr>
      <w:r>
        <w:rPr>
          <w:b/>
        </w:rPr>
        <w:t>--- END ---</w:t>
      </w:r>
    </w:p>
    <w:sectPr>
      <w:pgNumType w:start="1"/>
      <w:footerReference xmlns:r="http://schemas.openxmlformats.org/officeDocument/2006/relationships" r:id="R80eeebeabedc4c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24045dd2ba43b5" /><Relationship Type="http://schemas.openxmlformats.org/officeDocument/2006/relationships/footer" Target="/word/footer1.xml" Id="R80eeebeabedc4ce4" /></Relationships>
</file>