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0f79381bf14a68" /></Relationships>
</file>

<file path=word/document.xml><?xml version="1.0" encoding="utf-8"?>
<w:document xmlns:w="http://schemas.openxmlformats.org/wordprocessingml/2006/main">
  <w:body>
    <w:p>
      <w:r>
        <w:t>S-1920.1</w:t>
      </w:r>
    </w:p>
    <w:p>
      <w:pPr>
        <w:jc w:val="center"/>
      </w:pPr>
      <w:r>
        <w:t>_______________________________________________</w:t>
      </w:r>
    </w:p>
    <w:p/>
    <w:p>
      <w:pPr>
        <w:jc w:val="center"/>
      </w:pPr>
      <w:r>
        <w:rPr>
          <w:b/>
        </w:rPr>
        <w:t>SUBSTITUTE SENATE BILL 5091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Conway, Darneille, Wilson, C., Kuderer, and Takko)</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federal special education funding; and amending RCW 28A.150.392 and 28A.150.415.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To the extent necessary, </w:t>
      </w:r>
      <w:r>
        <w:rPr>
          <w:u w:val="single"/>
        </w:rPr>
        <w:t xml:space="preserve">state</w:t>
      </w:r>
      <w:r>
        <w:rPr/>
        <w:t xml:space="preserve">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t>((</w:t>
      </w:r>
      <w:r>
        <w:rPr>
          <w:strike/>
        </w:rPr>
        <w:t xml:space="preserve">(b) If the federal safety net awards based on the federal eligibility threshold exceed the federal appropriation in any fiscal year, then the superintendent shall expend all available federal discretionary funds necessary to meet this need.</w:t>
      </w:r>
      <w:r>
        <w:t>))</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w:t>
      </w:r>
      <w:r>
        <w:rPr>
          <w:u w:val="single"/>
        </w:rPr>
        <w:t xml:space="preserve">basic education</w:t>
      </w:r>
      <w:r>
        <w:rPr/>
        <w:t xml:space="preserv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u w:val="single"/>
        </w:rPr>
        <w:t xml:space="preserve">(k) Beginning in school year 2019-20, the average per pupil expenditure used to determine safety net awards shall be calculated by the aggregate prior year special education expenditures differentiated by salary factor tier, as determined under RCW 28A.150.412 and the omnibus operating appropriations act. Aggregate special education expenditures for this calculation must exclude state safety net funding provided in this section.</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fiscal year 2020, safety net appropriations provided in the omnibus operating appropriations act may not include federal funding thereby eliminating the federal expenditure ratio requirement for districts to expend three times the statewide average per pupil to qualify for state safety net awards. A state expenditure ratio requirement may be identified in the omnibus operating appropriations act but, if identified, it must be less than the federal expenditure ratio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Federal special education allocations may be used to provide professional development to classified and certificated staff who provide educational services and supports to students with a disability, as provided in this section or under RCW 28A.413.060.</w:t>
      </w:r>
    </w:p>
    <w:p/>
    <w:p>
      <w:pPr>
        <w:jc w:val="center"/>
      </w:pPr>
      <w:r>
        <w:rPr>
          <w:b/>
        </w:rPr>
        <w:t>--- END ---</w:t>
      </w:r>
    </w:p>
    <w:sectPr>
      <w:pgNumType w:start="1"/>
      <w:footerReference xmlns:r="http://schemas.openxmlformats.org/officeDocument/2006/relationships" r:id="R98dfe3f7b02948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ab41fa0a443d6" /><Relationship Type="http://schemas.openxmlformats.org/officeDocument/2006/relationships/footer" Target="/word/footer1.xml" Id="R98dfe3f7b0294868" /></Relationships>
</file>