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35bfbc8f7d4c84" /></Relationships>
</file>

<file path=word/document.xml><?xml version="1.0" encoding="utf-8"?>
<w:document xmlns:w="http://schemas.openxmlformats.org/wordprocessingml/2006/main">
  <w:body>
    <w:p>
      <w:r>
        <w:t>S-0828.1</w:t>
      </w:r>
    </w:p>
    <w:p>
      <w:pPr>
        <w:jc w:val="center"/>
      </w:pPr>
      <w:r>
        <w:t>_______________________________________________</w:t>
      </w:r>
    </w:p>
    <w:p/>
    <w:p>
      <w:pPr>
        <w:jc w:val="center"/>
      </w:pPr>
      <w:r>
        <w:rPr>
          <w:b/>
        </w:rPr>
        <w:t>SENATE BILL 5610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Ericksen, Fortunato, Becker, Short, Brown, and Schoesler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state sales and use tax rate; amending RCW 82.08.020;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w:t>
      </w:r>
      <w:r>
        <w:t>((</w:t>
      </w:r>
      <w:r>
        <w:rPr>
          <w:strike/>
        </w:rPr>
        <w:t xml:space="preserve">and five-tenths</w:t>
      </w:r>
      <w:r>
        <w:t>))</w:t>
      </w:r>
      <w:r>
        <w:rPr/>
        <w:t xml:space="preserve">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f432e9f7a18e41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4421a6984543ee" /><Relationship Type="http://schemas.openxmlformats.org/officeDocument/2006/relationships/footer" Target="/word/footer1.xml" Id="Rf432e9f7a18e41ea" /></Relationships>
</file>