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7b1f883694b5e" /></Relationships>
</file>

<file path=word/document.xml><?xml version="1.0" encoding="utf-8"?>
<w:document xmlns:w="http://schemas.openxmlformats.org/wordprocessingml/2006/main">
  <w:body>
    <w:p>
      <w:r>
        <w:t>S-1254.1</w:t>
      </w:r>
    </w:p>
    <w:p>
      <w:pPr>
        <w:jc w:val="center"/>
      </w:pPr>
      <w:r>
        <w:t>_______________________________________________</w:t>
      </w:r>
    </w:p>
    <w:p/>
    <w:p>
      <w:pPr>
        <w:jc w:val="center"/>
      </w:pPr>
      <w:r>
        <w:rPr>
          <w:b/>
        </w:rPr>
        <w:t>SENATE BILL 5804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Takko, Short, Zeiger, Schoesler, Honeyford, Rivers, Wilson, L., Brown, Becker, Walsh, and Braun</w:t>
      </w:r>
    </w:p>
    <w:p/>
    <w:p>
      <w:r>
        <w:rPr>
          <w:t xml:space="preserve">Read first time 02/04/19.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effective agriculture, food, and natural resource education; amending RCW 28A.300.080 and 28A.300.090;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 </w:t>
      </w:r>
      <w:r>
        <w:t>((</w:t>
      </w:r>
      <w:r>
        <w:rPr>
          <w:strike/>
        </w:rPr>
        <w:t xml:space="preserve">and agribusiness</w:t>
      </w:r>
      <w:r>
        <w:t>))</w:t>
      </w:r>
      <w:r>
        <w:rPr>
          <w:u w:val="single"/>
        </w:rPr>
        <w:t xml:space="preserve">, food, and 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 agribusiness, leadership, advocacy, career-connected learning experiences, and community service.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r>
        <w:rPr/>
        <w:t xml:space="preserve">.</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 program in agriculture</w:t>
      </w:r>
      <w:r>
        <w:t>))</w:t>
      </w:r>
      <w:r>
        <w:rPr/>
        <w:t xml:space="preserve"> </w:t>
      </w:r>
      <w:r>
        <w:rPr>
          <w:u w:val="single"/>
        </w:rPr>
        <w:t xml:space="preserve">career-connected learning opportunity through a career and technical education program in agriculture, food, and natural resource sciences</w:t>
      </w:r>
      <w:r>
        <w:rPr/>
        <w:t xml:space="preserve"> be maintained in the state's secondary school system </w:t>
      </w:r>
      <w:r>
        <w:rPr>
          <w:u w:val="single"/>
        </w:rPr>
        <w:t xml:space="preserve">in order to ensure both an adequate supply of trained and skilled individuals, and appropriate representation of sexual orientation, racial, and ethnic groups in all phases of the industry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A </w:t>
      </w:r>
      <w:r>
        <w:t>((</w:t>
      </w:r>
      <w:r>
        <w:rPr>
          <w:strike/>
        </w:rPr>
        <w:t xml:space="preserve">vocational</w:t>
      </w:r>
      <w:r>
        <w:t>))</w:t>
      </w:r>
      <w:r>
        <w:rPr/>
        <w:t xml:space="preserve"> </w:t>
      </w:r>
      <w:r>
        <w:rPr>
          <w:u w:val="single"/>
        </w:rPr>
        <w:t xml:space="preserve">career-connected learning opportunity in the</w:t>
      </w:r>
      <w:r>
        <w:rPr/>
        <w:t xml:space="preserve"> agriculture</w:t>
      </w:r>
      <w:r>
        <w:rPr>
          <w:u w:val="single"/>
        </w:rPr>
        <w:t xml:space="preserve">, food, and natural resource career cluster area shall be established as a career and technical</w:t>
      </w:r>
      <w:r>
        <w:rPr/>
        <w:t xml:space="preserve"> education </w:t>
      </w:r>
      <w:r>
        <w:t>((</w:t>
      </w:r>
      <w:r>
        <w:rPr>
          <w:strike/>
        </w:rPr>
        <w:t xml:space="preserve">service area within</w:t>
      </w:r>
      <w:r>
        <w:t>))</w:t>
      </w:r>
      <w:r>
        <w:rPr/>
        <w:t xml:space="preserve"> </w:t>
      </w:r>
      <w:r>
        <w:rPr>
          <w:u w:val="single"/>
        </w:rPr>
        <w:t xml:space="preserve">program in</w:t>
      </w:r>
      <w:r>
        <w:rPr/>
        <w:t xml:space="preserve"> the office of the superintendent of public instruction </w:t>
      </w:r>
      <w:r>
        <w:t>((</w:t>
      </w:r>
      <w:r>
        <w:rPr>
          <w:strike/>
        </w:rPr>
        <w:t xml:space="preserve">shall be established</w:t>
      </w:r>
      <w:r>
        <w:t>))</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w:t>
      </w:r>
      <w:r>
        <w:rPr>
          <w:u w:val="single"/>
        </w:rPr>
        <w:t xml:space="preserve">, food, and natural resource</w:t>
      </w:r>
      <w:r>
        <w:rPr/>
        <w:t xml:space="preserve"> education </w:t>
      </w:r>
      <w:r>
        <w:t>((</w:t>
      </w:r>
      <w:r>
        <w:rPr>
          <w:strike/>
        </w:rPr>
        <w:t xml:space="preserve">service area for coordination of the state</w:t>
      </w:r>
      <w:r>
        <w:t>))</w:t>
      </w:r>
      <w:r>
        <w:rPr/>
        <w:t xml:space="preserve"> </w:t>
      </w:r>
      <w:r>
        <w:rPr>
          <w:u w:val="single"/>
        </w:rPr>
        <w:t xml:space="preserve">shall be provided for the</w:t>
      </w:r>
      <w:r>
        <w:rPr/>
        <w:t xml:space="preserve"> program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The program shall</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u w:val="single"/>
        </w:rPr>
        <w:t xml:space="preserve">. The program staff members must include, but are not limited to, the supervisor of the agriculture, food, and natural resource education program employed by the office of the superintendent of public instruction and any additional staff member deemed appropriate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u w:val="single"/>
        </w:rPr>
        <w:t xml:space="preserve">, food, and natural resource sciences</w:t>
      </w:r>
      <w:r>
        <w:rPr/>
        <w:t xml:space="preserve">, assist local school districts in establishing </w:t>
      </w:r>
      <w:r>
        <w:t>((</w:t>
      </w:r>
      <w:r>
        <w:rPr>
          <w:strike/>
        </w:rPr>
        <w:t xml:space="preserve">vocational</w:t>
      </w:r>
      <w:r>
        <w:t>))</w:t>
      </w:r>
      <w:r>
        <w:rPr/>
        <w:t xml:space="preserve"> agriculture</w:t>
      </w:r>
      <w:r>
        <w:rPr>
          <w:u w:val="single"/>
        </w:rPr>
        <w:t xml:space="preserve">, food, and natural resource education</w:t>
      </w:r>
      <w:r>
        <w:rPr/>
        <w:t xml:space="preserve"> programs, review local school district applications for approval of </w:t>
      </w:r>
      <w:r>
        <w:t>((</w:t>
      </w:r>
      <w:r>
        <w:rPr>
          <w:strike/>
        </w:rPr>
        <w:t xml:space="preserve">vocational</w:t>
      </w:r>
      <w:r>
        <w:t>))</w:t>
      </w:r>
      <w:r>
        <w:rPr/>
        <w:t xml:space="preserve"> agriculture</w:t>
      </w:r>
      <w:r>
        <w:rPr>
          <w:u w:val="single"/>
        </w:rPr>
        <w:t xml:space="preserve">, food, and natural resource education</w:t>
      </w:r>
      <w:r>
        <w:rPr/>
        <w:t xml:space="preserv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w:t>
      </w:r>
      <w:r>
        <w:rPr>
          <w:u w:val="single"/>
        </w:rPr>
        <w:t xml:space="preserve">, food, and natural resource education</w:t>
      </w:r>
      <w:r>
        <w:rPr/>
        <w:t xml:space="preserv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w:t>
      </w:r>
      <w:r>
        <w:rPr>
          <w:u w:val="single"/>
        </w:rPr>
        <w:t xml:space="preserve">, food, and natural resource 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w:t>
      </w:r>
    </w:p>
    <w:p>
      <w:pPr>
        <w:spacing w:before="0" w:after="0" w:line="408" w:lineRule="exact"/>
        <w:ind w:left="0" w:right="0" w:firstLine="576"/>
        <w:jc w:val="left"/>
      </w:pPr>
      <w:r>
        <w:rPr/>
        <w:t xml:space="preserve">(c) Serve as a liaison with the </w:t>
      </w:r>
      <w:r>
        <w:rPr>
          <w:u w:val="single"/>
        </w:rPr>
        <w:t xml:space="preserve">f</w:t>
      </w:r>
      <w:r>
        <w:rPr/>
        <w:t xml:space="preserve">uture </w:t>
      </w:r>
      <w:r>
        <w:rPr>
          <w:u w:val="single"/>
        </w:rPr>
        <w:t xml:space="preserve">f</w:t>
      </w:r>
      <w:r>
        <w:rPr/>
        <w:t xml:space="preserve">armers of America,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 and assist in the development of adult and continuing education programs in </w:t>
      </w:r>
      <w:r>
        <w:t>((</w:t>
      </w:r>
      <w:r>
        <w:rPr>
          <w:strike/>
        </w:rPr>
        <w:t xml:space="preserve">vocational</w:t>
      </w:r>
      <w:r>
        <w:t>))</w:t>
      </w:r>
      <w:r>
        <w:rPr/>
        <w:t xml:space="preserve"> agriculture</w:t>
      </w:r>
      <w:r>
        <w:rPr>
          <w:u w:val="single"/>
        </w:rPr>
        <w:t xml:space="preserve">, food, and natural resource education</w:t>
      </w:r>
      <w:r>
        <w:rPr/>
        <w:t xml:space="preserve">; and</w:t>
      </w:r>
    </w:p>
    <w:p>
      <w:pPr>
        <w:spacing w:before="0" w:after="0" w:line="408" w:lineRule="exact"/>
        <w:ind w:left="0" w:right="0" w:firstLine="576"/>
        <w:jc w:val="left"/>
      </w:pPr>
      <w:r>
        <w:rPr/>
        <w:t xml:space="preserve">(d)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w:t>
      </w:r>
      <w:r>
        <w:rPr>
          <w:u w:val="single"/>
        </w:rPr>
        <w:t xml:space="preserve">, food, and natural resource</w:t>
      </w:r>
      <w:r>
        <w:rPr/>
        <w:t xml:space="preserv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an extended learning program that is supervised by their agriculture, food, and natural resource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finds that career and technical student organizations prepare students to enter a postsecondary education institute and a career. The legislature finds also that barriers for agriculture, food, and natural resource students should be removed.</w:t>
      </w:r>
    </w:p>
    <w:p>
      <w:pPr>
        <w:spacing w:before="0" w:after="0" w:line="408" w:lineRule="exact"/>
        <w:ind w:left="0" w:right="0" w:firstLine="576"/>
        <w:jc w:val="left"/>
      </w:pPr>
      <w:r>
        <w:rPr/>
        <w:t xml:space="preserve">Therefore, to help local school districts meet performance targets established in RCW 28A.700.040, to provide assistance to students of agriculture, food, and natural resource education programs at schools that qualify as rural and low-income schools under the federal every student succeeds act, P.L. 114-95, and to provide assistance consistent with the requirements the federal every student succeeds act, the office of the superintendent of public instruction shall provide every student enrolled in an approved agriculture, food, and natural resource education course, based on annual June 1st enrollment, with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consultation with the board of directors of the Washington FFA association, shall adopt and periodically revise rules to implement RCW 28A.300.090 and section 3 of this act.</w:t>
      </w:r>
    </w:p>
    <w:p/>
    <w:p>
      <w:pPr>
        <w:jc w:val="center"/>
      </w:pPr>
      <w:r>
        <w:rPr>
          <w:b/>
        </w:rPr>
        <w:t>--- END ---</w:t>
      </w:r>
    </w:p>
    <w:sectPr>
      <w:pgNumType w:start="1"/>
      <w:footerReference xmlns:r="http://schemas.openxmlformats.org/officeDocument/2006/relationships" r:id="R920e1dcfdd1d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1f802dd744ba7" /><Relationship Type="http://schemas.openxmlformats.org/officeDocument/2006/relationships/footer" Target="/word/footer1.xml" Id="R920e1dcfdd1d40b9" /></Relationships>
</file>