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fa66ba1f0e456c" /></Relationships>
</file>

<file path=word/document.xml><?xml version="1.0" encoding="utf-8"?>
<w:document xmlns:w="http://schemas.openxmlformats.org/wordprocessingml/2006/main">
  <w:body>
    <w:p>
      <w:r>
        <w:t>S-2136.2</w:t>
      </w:r>
    </w:p>
    <w:p>
      <w:pPr>
        <w:jc w:val="center"/>
      </w:pPr>
      <w:r>
        <w:t>_______________________________________________</w:t>
      </w:r>
    </w:p>
    <w:p/>
    <w:p>
      <w:pPr>
        <w:jc w:val="center"/>
      </w:pPr>
      <w:r>
        <w:rPr>
          <w:b/>
        </w:rPr>
        <w:t>SUBSTITUTE SENATE BILL 5889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 Dhingra)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communications confidentiality; amending RCW 48.43.005, 48.43.505, 48.43.510, and 48.43.530; adding a new section to chapter 48.43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All people deserve the right to choose the health services that are right for them, and the right to confidential access to those health services.</w:t>
      </w:r>
    </w:p>
    <w:p>
      <w:pPr>
        <w:spacing w:before="0" w:after="0" w:line="408" w:lineRule="exact"/>
        <w:ind w:left="0" w:right="0" w:firstLine="576"/>
        <w:jc w:val="left"/>
      </w:pPr>
      <w:r>
        <w:rPr/>
        <w:t xml:space="preserve">(2) When people are assured of the ability to confidentially access health care services, they are more likely to seek health services, disclose health risk behaviors to a clinician, and return for follow-up care.</w:t>
      </w:r>
    </w:p>
    <w:p>
      <w:pPr>
        <w:spacing w:before="0" w:after="0" w:line="408" w:lineRule="exact"/>
        <w:ind w:left="0" w:right="0" w:firstLine="576"/>
        <w:jc w:val="left"/>
      </w:pPr>
      <w:r>
        <w:rPr/>
        <w:t xml:space="preserve">(3) When denied confidential access to needed care, people may delay or forgo care, leading to higher rates of unprotected sex, unintended pregnancy, untreated sexually transmitted infections, and mental health issues, or they may turn to public health safety net funds or free clinics to receive confidential care—important resources that should be reserved for people who do not have insurance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(38)(a) "Protected individual" means:</w:t>
      </w:r>
    </w:p>
    <w:p>
      <w:pPr>
        <w:spacing w:before="0" w:after="0" w:line="408" w:lineRule="exact"/>
        <w:ind w:left="0" w:right="0" w:firstLine="576"/>
        <w:jc w:val="left"/>
      </w:pPr>
      <w:r>
        <w:rPr>
          <w:u w:val="single"/>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u w:val="single"/>
        </w:rPr>
        <w:t xml:space="preserve">(ii) A minor who may obtain health care without the consent of a parent or legal guardian, pursuant to state or federal law.</w:t>
      </w:r>
    </w:p>
    <w:p>
      <w:pPr>
        <w:spacing w:before="0" w:after="0" w:line="408" w:lineRule="exact"/>
        <w:ind w:left="0" w:right="0" w:firstLine="576"/>
        <w:jc w:val="left"/>
      </w:pPr>
      <w:r>
        <w:rPr>
          <w:u w:val="single"/>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u w:val="single"/>
        </w:rPr>
        <w:t xml:space="preserve">(39) "Sensitive health care services" means health services related to reproductive health, sexually transmitted diseases, substance use disorder, gender dysphoria, gender affirming care, domestic violence, and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505</w:t>
      </w:r>
      <w:r>
        <w:rPr/>
        <w:t xml:space="preserve"> and 2000 c 5 s 5 are each amended to read as follows:</w:t>
      </w:r>
    </w:p>
    <w:p>
      <w:pPr>
        <w:spacing w:before="0" w:after="0" w:line="408" w:lineRule="exact"/>
        <w:ind w:left="0" w:right="0" w:firstLine="576"/>
        <w:jc w:val="left"/>
      </w:pPr>
      <w:r>
        <w:rPr/>
        <w:t xml:space="preserve">(1) Health carriers and insurers shall adopt policies and procedures that conform administrative, business, and operational practices to protect an enrollee's </w:t>
      </w:r>
      <w:r>
        <w:rPr>
          <w:u w:val="single"/>
        </w:rPr>
        <w:t xml:space="preserve">and protected individual's</w:t>
      </w:r>
      <w:r>
        <w:rPr/>
        <w:t xml:space="preserve"> right to privacy or right to confidential health care services granted under state or federal laws.</w:t>
      </w:r>
    </w:p>
    <w:p>
      <w:pPr>
        <w:spacing w:before="0" w:after="0" w:line="408" w:lineRule="exact"/>
        <w:ind w:left="0" w:right="0" w:firstLine="576"/>
        <w:jc w:val="left"/>
      </w:pPr>
      <w:r>
        <w:rPr/>
        <w:t xml:space="preserve">(2) </w:t>
      </w:r>
      <w:r>
        <w:rPr>
          <w:u w:val="single"/>
        </w:rPr>
        <w:t xml:space="preserve">A health carrier may not require protected individuals to obtain the policyholder, primary subscriber, or other covered person's authorization to receive health care services or to submit a claim if the protected individual has the right to consent to care.</w:t>
      </w:r>
    </w:p>
    <w:p>
      <w:pPr>
        <w:spacing w:before="0" w:after="0" w:line="408" w:lineRule="exact"/>
        <w:ind w:left="0" w:right="0" w:firstLine="576"/>
        <w:jc w:val="left"/>
      </w:pPr>
      <w:r>
        <w:rPr>
          <w:u w:val="single"/>
        </w:rPr>
        <w:t xml:space="preserve">(3) A health carrier must recognize the right of a protected individual or enrollee to exclusively exercise rights granted under this section regarding health information related to care that the enrollee or protected individual has received.</w:t>
      </w:r>
    </w:p>
    <w:p>
      <w:pPr>
        <w:spacing w:before="0" w:after="0" w:line="408" w:lineRule="exact"/>
        <w:ind w:left="0" w:right="0" w:firstLine="576"/>
        <w:jc w:val="left"/>
      </w:pPr>
      <w:r>
        <w:rPr>
          <w:u w:val="single"/>
        </w:rPr>
        <w:t xml:space="preserve">(4) A health carrier or insurer must direct all communication regarding a protected individual's receipt of sensitive health care services directly to the protected individual receiving care, or to a physical or email address or telephone number specified by the protected individual. A carrier or insurer may not disclose nonpublic personal health information concerning sensitive health care services provided to a protected individual to any person, including the policyholder, the primary subscriber, or any plan enrollees other than the protected individual receiving care, without the express written consent or verbal authorization on a recorded telephone line of the protected individual receiving care. Communications subject to this limitation include the following written, verbal, or electronic communications:</w:t>
      </w:r>
    </w:p>
    <w:p>
      <w:pPr>
        <w:spacing w:before="0" w:after="0" w:line="408" w:lineRule="exact"/>
        <w:ind w:left="0" w:right="0" w:firstLine="576"/>
        <w:jc w:val="left"/>
      </w:pPr>
      <w:r>
        <w:rPr>
          <w:u w:val="single"/>
        </w:rPr>
        <w:t xml:space="preserve">(a) Bills and attempts to collect payment;</w:t>
      </w:r>
    </w:p>
    <w:p>
      <w:pPr>
        <w:spacing w:before="0" w:after="0" w:line="408" w:lineRule="exact"/>
        <w:ind w:left="0" w:right="0" w:firstLine="576"/>
        <w:jc w:val="left"/>
      </w:pPr>
      <w:r>
        <w:rPr>
          <w:u w:val="single"/>
        </w:rPr>
        <w:t xml:space="preserve">(b) A notice of adverse benefits determinations;</w:t>
      </w:r>
    </w:p>
    <w:p>
      <w:pPr>
        <w:spacing w:before="0" w:after="0" w:line="408" w:lineRule="exact"/>
        <w:ind w:left="0" w:right="0" w:firstLine="576"/>
        <w:jc w:val="left"/>
      </w:pPr>
      <w:r>
        <w:rPr>
          <w:u w:val="single"/>
        </w:rPr>
        <w:t xml:space="preserve">(c) An explanations of benefits notice;</w:t>
      </w:r>
    </w:p>
    <w:p>
      <w:pPr>
        <w:spacing w:before="0" w:after="0" w:line="408" w:lineRule="exact"/>
        <w:ind w:left="0" w:right="0" w:firstLine="576"/>
        <w:jc w:val="left"/>
      </w:pPr>
      <w:r>
        <w:rPr>
          <w:u w:val="single"/>
        </w:rPr>
        <w:t xml:space="preserve">(d) A carrier's request for additional information regarding a claim;</w:t>
      </w:r>
    </w:p>
    <w:p>
      <w:pPr>
        <w:spacing w:before="0" w:after="0" w:line="408" w:lineRule="exact"/>
        <w:ind w:left="0" w:right="0" w:firstLine="576"/>
        <w:jc w:val="left"/>
      </w:pPr>
      <w:r>
        <w:rPr>
          <w:u w:val="single"/>
        </w:rPr>
        <w:t xml:space="preserve">(e) A notice of a contested claim;</w:t>
      </w:r>
    </w:p>
    <w:p>
      <w:pPr>
        <w:spacing w:before="0" w:after="0" w:line="408" w:lineRule="exact"/>
        <w:ind w:left="0" w:right="0" w:firstLine="576"/>
        <w:jc w:val="left"/>
      </w:pPr>
      <w:r>
        <w:rPr>
          <w:u w:val="single"/>
        </w:rPr>
        <w:t xml:space="preserve">(f) The name and address of a provider, a description of services provided, and other visit information; and</w:t>
      </w:r>
    </w:p>
    <w:p>
      <w:pPr>
        <w:spacing w:before="0" w:after="0" w:line="408" w:lineRule="exact"/>
        <w:ind w:left="0" w:right="0" w:firstLine="576"/>
        <w:jc w:val="left"/>
      </w:pPr>
      <w:r>
        <w:rPr>
          <w:u w:val="single"/>
        </w:rPr>
        <w:t xml:space="preserve">(g) Any written, oral, or electronic communication from a carrier that contains protected health information.</w:t>
      </w:r>
    </w:p>
    <w:p>
      <w:pPr>
        <w:spacing w:before="0" w:after="0" w:line="408" w:lineRule="exact"/>
        <w:ind w:left="0" w:right="0" w:firstLine="576"/>
        <w:jc w:val="left"/>
      </w:pPr>
      <w:r>
        <w:rPr>
          <w:u w:val="single"/>
        </w:rPr>
        <w:t xml:space="preserve">(5) Protected individuals may request that health carrier communications regarding the receipt of sensitive health care services be sent to another individual, including the policyholder, primary subscriber, or a health care provider, for the purposes of appealing adverse benefits determinations.</w:t>
      </w:r>
    </w:p>
    <w:p>
      <w:pPr>
        <w:spacing w:before="0" w:after="0" w:line="408" w:lineRule="exact"/>
        <w:ind w:left="0" w:right="0" w:firstLine="576"/>
        <w:jc w:val="left"/>
      </w:pPr>
      <w:r>
        <w:rPr>
          <w:u w:val="single"/>
        </w:rPr>
        <w:t xml:space="preserve">(6) Health carriers shall:</w:t>
      </w:r>
    </w:p>
    <w:p>
      <w:pPr>
        <w:spacing w:before="0" w:after="0" w:line="408" w:lineRule="exact"/>
        <w:ind w:left="0" w:right="0" w:firstLine="576"/>
        <w:jc w:val="left"/>
      </w:pPr>
      <w:r>
        <w:rPr>
          <w:u w:val="single"/>
        </w:rPr>
        <w:t xml:space="preserve">(a) Limit disclosure of any information, including personal health information, about a protected individual who is the subject of the information and shall direct communications containing such information directly to the protected individual, or to a physical or email address or telephone number specified by the protected individual, if he or she requests such a limitation, regardless of whether the information pertains to sensitive services;</w:t>
      </w:r>
    </w:p>
    <w:p>
      <w:pPr>
        <w:spacing w:before="0" w:after="0" w:line="408" w:lineRule="exact"/>
        <w:ind w:left="0" w:right="0" w:firstLine="576"/>
        <w:jc w:val="left"/>
      </w:pPr>
      <w:r>
        <w:rPr>
          <w:u w:val="single"/>
        </w:rPr>
        <w:t xml:space="preserve">(b) Permit protected individuals to use the form described in section 4(2) of this act and must also allow enrollees and protected individuals to make the request by telephone, email, or the internet;</w:t>
      </w:r>
    </w:p>
    <w:p>
      <w:pPr>
        <w:spacing w:before="0" w:after="0" w:line="408" w:lineRule="exact"/>
        <w:ind w:left="0" w:right="0" w:firstLine="576"/>
        <w:jc w:val="left"/>
      </w:pPr>
      <w:r>
        <w:rPr>
          <w:u w:val="single"/>
        </w:rPr>
        <w:t xml:space="preserve">(c) Ensure that requests for nondisclosure remain in effect until the protected individual revokes or modifies the request in writing;</w:t>
      </w:r>
    </w:p>
    <w:p>
      <w:pPr>
        <w:spacing w:before="0" w:after="0" w:line="408" w:lineRule="exact"/>
        <w:ind w:left="0" w:right="0" w:firstLine="576"/>
        <w:jc w:val="left"/>
      </w:pPr>
      <w:r>
        <w:rPr>
          <w:u w:val="single"/>
        </w:rPr>
        <w:t xml:space="preserve">(d) Limit disclosure of information under this subsection consistent with the protected individual's request; and</w:t>
      </w:r>
    </w:p>
    <w:p>
      <w:pPr>
        <w:spacing w:before="0" w:after="0" w:line="408" w:lineRule="exact"/>
        <w:ind w:left="0" w:right="0" w:firstLine="576"/>
        <w:jc w:val="left"/>
      </w:pPr>
      <w:r>
        <w:rPr>
          <w:u w:val="single"/>
        </w:rPr>
        <w:t xml:space="preserve">(e) Ensure that requests for nondisclosure are implemented no later than three business days after receipt of a request.</w:t>
      </w:r>
    </w:p>
    <w:p>
      <w:pPr>
        <w:spacing w:before="0" w:after="0" w:line="408" w:lineRule="exact"/>
        <w:ind w:left="0" w:right="0" w:firstLine="576"/>
        <w:jc w:val="left"/>
      </w:pPr>
      <w:r>
        <w:rPr>
          <w:u w:val="single"/>
        </w:rPr>
        <w:t xml:space="preserve">(7) Health carriers may not require a protected individual to waive any right to limit disclosure under this section as a condition of eligibility for or coverage under a health benefit plan.</w:t>
      </w:r>
    </w:p>
    <w:p>
      <w:pPr>
        <w:spacing w:before="0" w:after="0" w:line="408" w:lineRule="exact"/>
        <w:ind w:left="0" w:right="0" w:firstLine="576"/>
        <w:jc w:val="left"/>
      </w:pPr>
      <w:r>
        <w:rPr>
          <w:u w:val="single"/>
        </w:rPr>
        <w:t xml:space="preserve">(8) For the protection of patient confidentiality, any communication from a health carrier relating to the provision of health care services, if the communications disclose protected health information, including medical information or provider name and address, relating to receipt of sensitive services, must be provided in the form and format requested by the individual patient receiving care.</w:t>
      </w:r>
    </w:p>
    <w:p>
      <w:pPr>
        <w:spacing w:before="0" w:after="0" w:line="408" w:lineRule="exact"/>
        <w:ind w:left="0" w:right="0" w:firstLine="576"/>
        <w:jc w:val="left"/>
      </w:pPr>
      <w:r>
        <w:rPr>
          <w:u w:val="single"/>
        </w:rPr>
        <w:t xml:space="preserve">(9)</w:t>
      </w:r>
      <w:r>
        <w:rPr/>
        <w:t xml:space="preserve"> The commissioner may adopt rules to implement this section after considering relevant standards adopted by national managed care accreditation organizations and the national association of insurance commissioners, and after considering the effect of those standards on the ability of carriers to undertake enrollee care management and disease management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w:t>
      </w:r>
    </w:p>
    <w:p>
      <w:pPr>
        <w:spacing w:before="0" w:after="0" w:line="408" w:lineRule="exact"/>
        <w:ind w:left="0" w:right="0" w:firstLine="576"/>
        <w:jc w:val="left"/>
      </w:pPr>
      <w:r>
        <w:rPr/>
        <w:t xml:space="preserve">(a) Develop a process for the regular collection of information from carriers on requests for confidential communications pursuant to RCW 48.43.505 for the purposes of monitoring compliance, including monitoring:</w:t>
      </w:r>
    </w:p>
    <w:p>
      <w:pPr>
        <w:spacing w:before="0" w:after="0" w:line="408" w:lineRule="exact"/>
        <w:ind w:left="0" w:right="0" w:firstLine="576"/>
        <w:jc w:val="left"/>
      </w:pPr>
      <w:r>
        <w:rPr/>
        <w:t xml:space="preserve">(i) The effectiveness of the process described in RCW 48.43.505 in allowing protected individuals to redirect insurance communications, the extent to which protected individuals are using the process, and whether the process is working properly; and</w:t>
      </w:r>
    </w:p>
    <w:p>
      <w:pPr>
        <w:spacing w:before="0" w:after="0" w:line="408" w:lineRule="exact"/>
        <w:ind w:left="0" w:right="0" w:firstLine="576"/>
        <w:jc w:val="left"/>
      </w:pPr>
      <w:r>
        <w:rPr/>
        <w:t xml:space="preserve">(ii) The education and outreach activities conducted by carriers to inform enrollees about their right to confidential communications.</w:t>
      </w:r>
    </w:p>
    <w:p>
      <w:pPr>
        <w:spacing w:before="0" w:after="0" w:line="408" w:lineRule="exact"/>
        <w:ind w:left="0" w:right="0" w:firstLine="576"/>
        <w:jc w:val="left"/>
      </w:pPr>
      <w:r>
        <w:rPr/>
        <w:t xml:space="preserve">(b) Establish a process for ensuring compliance; and</w:t>
      </w:r>
    </w:p>
    <w:p>
      <w:pPr>
        <w:spacing w:before="0" w:after="0" w:line="408" w:lineRule="exact"/>
        <w:ind w:left="0" w:right="0" w:firstLine="576"/>
        <w:jc w:val="left"/>
      </w:pPr>
      <w:r>
        <w:rPr/>
        <w:t xml:space="preserve">(c) Develop rules necessary to implement this act.</w:t>
      </w:r>
    </w:p>
    <w:p>
      <w:pPr>
        <w:spacing w:before="0" w:after="0" w:line="408" w:lineRule="exact"/>
        <w:ind w:left="0" w:right="0" w:firstLine="576"/>
        <w:jc w:val="left"/>
      </w:pPr>
      <w:r>
        <w:rPr/>
        <w:t xml:space="preserve">(2) The commissioner shall work with stakeholders to develop and make available to the public a standardized form that a protected individual may submit to a carrier to make a confidential communications request. At minimum, this form must:</w:t>
      </w:r>
    </w:p>
    <w:p>
      <w:pPr>
        <w:spacing w:before="0" w:after="0" w:line="408" w:lineRule="exact"/>
        <w:ind w:left="0" w:right="0" w:firstLine="576"/>
        <w:jc w:val="left"/>
      </w:pPr>
      <w:r>
        <w:rPr/>
        <w:t xml:space="preserve">(a) Inform a protected individual about the protected individual's right to confidential communications;</w:t>
      </w:r>
    </w:p>
    <w:p>
      <w:pPr>
        <w:spacing w:before="0" w:after="0" w:line="408" w:lineRule="exact"/>
        <w:ind w:left="0" w:right="0" w:firstLine="576"/>
        <w:jc w:val="left"/>
      </w:pPr>
      <w:r>
        <w:rPr/>
        <w:t xml:space="preserve">(b) Allow a protected individual to indicate where to redirect communications, including a specified physical or email address or specified telephone number; and</w:t>
      </w:r>
    </w:p>
    <w:p>
      <w:pPr>
        <w:spacing w:before="0" w:after="0" w:line="408" w:lineRule="exact"/>
        <w:ind w:left="0" w:right="0" w:firstLine="576"/>
        <w:jc w:val="left"/>
      </w:pPr>
      <w:r>
        <w:rPr/>
        <w:t xml:space="preserve">(c) Include a disclaimer that it may take up to three business days from the date of receipt for a carrier to process the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510</w:t>
      </w:r>
      <w:r>
        <w:rPr/>
        <w:t xml:space="preserve"> and 2012 c 211 s 26 are each amended to read as follows:</w:t>
      </w:r>
    </w:p>
    <w:p>
      <w:pPr>
        <w:spacing w:before="0" w:after="0" w:line="408" w:lineRule="exact"/>
        <w:ind w:left="0" w:right="0" w:firstLine="576"/>
        <w:jc w:val="left"/>
      </w:pPr>
      <w:r>
        <w:rPr/>
        <w:t xml:space="preserve">(1) A carrier that offers a health plan may not offer to sell a health plan to an enrollee or to any group representative, agent, employer, or enrollee representative without first offering to provide, and providing upon request, the following information before purchase or selection:</w:t>
      </w:r>
    </w:p>
    <w:p>
      <w:pPr>
        <w:spacing w:before="0" w:after="0" w:line="408" w:lineRule="exact"/>
        <w:ind w:left="0" w:right="0" w:firstLine="576"/>
        <w:jc w:val="left"/>
      </w:pPr>
      <w:r>
        <w:rPr/>
        <w:t xml:space="preserve">(a) A listing of covered benefits, including prescription drug benefits, if any, a copy of the current formulary, if any is used, definitions of terms such as generic versus brand name, and policies regarding coverage of drugs, such as how they become approved or taken off the formulary, and how consumers may be involved in decisions about benefits;</w:t>
      </w:r>
    </w:p>
    <w:p>
      <w:pPr>
        <w:spacing w:before="0" w:after="0" w:line="408" w:lineRule="exact"/>
        <w:ind w:left="0" w:right="0" w:firstLine="576"/>
        <w:jc w:val="left"/>
      </w:pPr>
      <w:r>
        <w:rPr/>
        <w:t xml:space="preserve">(b) A listing of exclusions, reductions, and limitations to covered benefits, and any definition of medical necessity or other coverage criteria upon which they may be based;</w:t>
      </w:r>
    </w:p>
    <w:p>
      <w:pPr>
        <w:spacing w:before="0" w:after="0" w:line="408" w:lineRule="exact"/>
        <w:ind w:left="0" w:right="0" w:firstLine="576"/>
        <w:jc w:val="left"/>
      </w:pPr>
      <w:r>
        <w:rPr/>
        <w:t xml:space="preserve">(c) A statement of the carrier's policies for protecting the confidentiality of health information;</w:t>
      </w:r>
    </w:p>
    <w:p>
      <w:pPr>
        <w:spacing w:before="0" w:after="0" w:line="408" w:lineRule="exact"/>
        <w:ind w:left="0" w:right="0" w:firstLine="576"/>
        <w:jc w:val="left"/>
      </w:pPr>
      <w:r>
        <w:rPr/>
        <w:t xml:space="preserve">(d) A statement of the cost of premiums and any enrollee cost-sharing requirements;</w:t>
      </w:r>
    </w:p>
    <w:p>
      <w:pPr>
        <w:spacing w:before="0" w:after="0" w:line="408" w:lineRule="exact"/>
        <w:ind w:left="0" w:right="0" w:firstLine="576"/>
        <w:jc w:val="left"/>
      </w:pPr>
      <w:r>
        <w:rPr/>
        <w:t xml:space="preserve">(e) A summary explanation of the carrier's review of adverse benefit determinations and grievance processes;</w:t>
      </w:r>
    </w:p>
    <w:p>
      <w:pPr>
        <w:spacing w:before="0" w:after="0" w:line="408" w:lineRule="exact"/>
        <w:ind w:left="0" w:right="0" w:firstLine="576"/>
        <w:jc w:val="left"/>
      </w:pPr>
      <w:r>
        <w:rPr/>
        <w:t xml:space="preserve">(f) A statement regarding the availability of a point-of-service option, if any, and how the option operates; and</w:t>
      </w:r>
    </w:p>
    <w:p>
      <w:pPr>
        <w:spacing w:before="0" w:after="0" w:line="408" w:lineRule="exact"/>
        <w:ind w:left="0" w:right="0" w:firstLine="576"/>
        <w:jc w:val="left"/>
      </w:pPr>
      <w:r>
        <w:rPr/>
        <w:t xml:space="preserve">(g) A convenient means of obtaining lists of participating primary care and specialty care providers, including disclosure of network arrangements that restrict access to providers within any plan network. The offer to provide the information referenced in this subsection (1) must be clearly and prominently displayed on any information provided to any prospective enrollee or to any prospective group representative, agent, employer, or enrollee representative.</w:t>
      </w:r>
    </w:p>
    <w:p>
      <w:pPr>
        <w:spacing w:before="0" w:after="0" w:line="408" w:lineRule="exact"/>
        <w:ind w:left="0" w:right="0" w:firstLine="576"/>
        <w:jc w:val="left"/>
      </w:pPr>
      <w:r>
        <w:rPr/>
        <w:t xml:space="preserve">(2) Upon the request of any person, including a current enrollee, prospective enrollee, or the insurance commissioner, a carrier must provide written information regarding any health care plan it offers, that includes the following written information:</w:t>
      </w:r>
    </w:p>
    <w:p>
      <w:pPr>
        <w:spacing w:before="0" w:after="0" w:line="408" w:lineRule="exact"/>
        <w:ind w:left="0" w:right="0" w:firstLine="576"/>
        <w:jc w:val="left"/>
      </w:pPr>
      <w:r>
        <w:rPr/>
        <w:t xml:space="preserve">(a) Any documents, instruments, or other information referred to in the medical coverage agreement;</w:t>
      </w:r>
    </w:p>
    <w:p>
      <w:pPr>
        <w:spacing w:before="0" w:after="0" w:line="408" w:lineRule="exact"/>
        <w:ind w:left="0" w:right="0" w:firstLine="576"/>
        <w:jc w:val="left"/>
      </w:pPr>
      <w:r>
        <w:rPr/>
        <w:t xml:space="preserve">(b) A full description of the procedures to be followed by an enrollee for consulting a provider other than the primary care provider and whether the enrollee's primary care provider, the carrier's medical director, or another entity must authorize the referral;</w:t>
      </w:r>
    </w:p>
    <w:p>
      <w:pPr>
        <w:spacing w:before="0" w:after="0" w:line="408" w:lineRule="exact"/>
        <w:ind w:left="0" w:right="0" w:firstLine="576"/>
        <w:jc w:val="left"/>
      </w:pPr>
      <w:r>
        <w:rPr/>
        <w:t xml:space="preserve">(c) Procedures, if any, that an enrollee must first follow for obtaining prior authorization for health care services;</w:t>
      </w:r>
    </w:p>
    <w:p>
      <w:pPr>
        <w:spacing w:before="0" w:after="0" w:line="408" w:lineRule="exact"/>
        <w:ind w:left="0" w:right="0" w:firstLine="576"/>
        <w:jc w:val="left"/>
      </w:pPr>
      <w:r>
        <w:rPr/>
        <w:t xml:space="preserve">(d) A written description of any reimbursement or payment arrangements, including, but not limited to, capitation provisions, fee-for-service provisions, and health care delivery efficiency provisions, between a carrier and a provider or network;</w:t>
      </w:r>
    </w:p>
    <w:p>
      <w:pPr>
        <w:spacing w:before="0" w:after="0" w:line="408" w:lineRule="exact"/>
        <w:ind w:left="0" w:right="0" w:firstLine="576"/>
        <w:jc w:val="left"/>
      </w:pPr>
      <w:r>
        <w:rPr/>
        <w:t xml:space="preserve">(e) Descriptions and justifications for provider compensation programs, including any incentives or penalties that are intended to encourage providers to withhold services or minimize or avoid referrals to specialists;</w:t>
      </w:r>
    </w:p>
    <w:p>
      <w:pPr>
        <w:spacing w:before="0" w:after="0" w:line="408" w:lineRule="exact"/>
        <w:ind w:left="0" w:right="0" w:firstLine="576"/>
        <w:jc w:val="left"/>
      </w:pPr>
      <w:r>
        <w:rPr/>
        <w:t xml:space="preserve">(f) An annual accounting of all payments made by the carrier which have been counted against any payment limitations, visit limitations, or other overall limitations on a person's coverage under a plan</w:t>
      </w:r>
      <w:r>
        <w:rPr>
          <w:u w:val="single"/>
        </w:rPr>
        <w:t xml:space="preserve">; however, the individual requesting an annual accounting may only receive information about that individual's own care, and may not receive information pertaining to protected individuals who have requested confidential communications pursuant to RCW 48.43.505</w:t>
      </w:r>
      <w:r>
        <w:rPr/>
        <w:t xml:space="preserve">;</w:t>
      </w:r>
    </w:p>
    <w:p>
      <w:pPr>
        <w:spacing w:before="0" w:after="0" w:line="408" w:lineRule="exact"/>
        <w:ind w:left="0" w:right="0" w:firstLine="576"/>
        <w:jc w:val="left"/>
      </w:pPr>
      <w:r>
        <w:rPr/>
        <w:t xml:space="preserve">(g) A copy of the carrier's review of adverse benefit determinations grievance process for claim or service denial and its grievance process for dissatisfaction with care; and</w:t>
      </w:r>
    </w:p>
    <w:p>
      <w:pPr>
        <w:spacing w:before="0" w:after="0" w:line="408" w:lineRule="exact"/>
        <w:ind w:left="0" w:right="0" w:firstLine="576"/>
        <w:jc w:val="left"/>
      </w:pPr>
      <w:r>
        <w:rPr/>
        <w:t xml:space="preserve">(h) 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p>
      <w:pPr>
        <w:spacing w:before="0" w:after="0" w:line="408" w:lineRule="exact"/>
        <w:ind w:left="0" w:right="0" w:firstLine="576"/>
        <w:jc w:val="left"/>
      </w:pPr>
      <w:r>
        <w:rPr/>
        <w:t xml:space="preserve">(3) Each carrier shall provide to all enrollees and prospective enrollees a list of available disclosure items.</w:t>
      </w:r>
    </w:p>
    <w:p>
      <w:pPr>
        <w:spacing w:before="0" w:after="0" w:line="408" w:lineRule="exact"/>
        <w:ind w:left="0" w:right="0" w:firstLine="576"/>
        <w:jc w:val="left"/>
      </w:pPr>
      <w:r>
        <w:rPr/>
        <w:t xml:space="preserve">(4) Nothing in this section requires a carrier or a health care provider to divulge proprietary information to an enrollee, including the specific contractual terms and conditions between a carrier and a provider.</w:t>
      </w:r>
    </w:p>
    <w:p>
      <w:pPr>
        <w:spacing w:before="0" w:after="0" w:line="408" w:lineRule="exact"/>
        <w:ind w:left="0" w:right="0" w:firstLine="576"/>
        <w:jc w:val="left"/>
      </w:pPr>
      <w:r>
        <w:rPr/>
        <w:t xml:space="preserve">(5) No carrier may advertise or market any health plan to the public as a plan that covers services that help prevent illness or promote the health of enrollees unless it:</w:t>
      </w:r>
    </w:p>
    <w:p>
      <w:pPr>
        <w:spacing w:before="0" w:after="0" w:line="408" w:lineRule="exact"/>
        <w:ind w:left="0" w:right="0" w:firstLine="576"/>
        <w:jc w:val="left"/>
      </w:pPr>
      <w:r>
        <w:rPr/>
        <w:t xml:space="preserve">(a) Provides all clinical preventive health services provided by the basic health plan, authorized by chapter 70.47 RCW;</w:t>
      </w:r>
    </w:p>
    <w:p>
      <w:pPr>
        <w:spacing w:before="0" w:after="0" w:line="408" w:lineRule="exact"/>
        <w:ind w:left="0" w:right="0" w:firstLine="576"/>
        <w:jc w:val="left"/>
      </w:pPr>
      <w:r>
        <w:rPr/>
        <w:t xml:space="preserve">(b) Monitors and reports annually to enrollees on standardized measures of health care and satisfaction of all enrollees in the health plan. The state department of health shall recommend appropriate standardized measures for this purpose, after consideration of national standardized measurement systems adopted by national managed care accreditation organizations and state agencies that purchase managed health care services; and</w:t>
      </w:r>
    </w:p>
    <w:p>
      <w:pPr>
        <w:spacing w:before="0" w:after="0" w:line="408" w:lineRule="exact"/>
        <w:ind w:left="0" w:right="0" w:firstLine="576"/>
        <w:jc w:val="left"/>
      </w:pPr>
      <w:r>
        <w:rPr/>
        <w:t xml:space="preserve">(c) Makes available upon request to enrollees its integrated plan to identify and manage the most prevalent diseases within its enrolled population, including cancer, heart disease, and stroke.</w:t>
      </w:r>
    </w:p>
    <w:p>
      <w:pPr>
        <w:spacing w:before="0" w:after="0" w:line="408" w:lineRule="exact"/>
        <w:ind w:left="0" w:right="0" w:firstLine="576"/>
        <w:jc w:val="left"/>
      </w:pPr>
      <w:r>
        <w:rPr/>
        <w:t xml:space="preserve">(6) No carrier may preclude or discourage its providers from informing an enrollee of the care he or she requires, including various treatment options, and whether in the providers' view such care is consistent with the plan's health coverage criteria, or otherwise covered by the enrollee's medical coverage agreement with the carrier. No carrier may prohibit, discourage, or penalize a provider otherwise practicing in compliance with the law from advocating on behalf of an enrollee with a carrier. Nothing in this section shall be construed to authorize a provider to bind a carrier to pay for any service.</w:t>
      </w:r>
    </w:p>
    <w:p>
      <w:pPr>
        <w:spacing w:before="0" w:after="0" w:line="408" w:lineRule="exact"/>
        <w:ind w:left="0" w:right="0" w:firstLine="576"/>
        <w:jc w:val="left"/>
      </w:pPr>
      <w:r>
        <w:rPr/>
        <w:t xml:space="preserve">(7) No carrier may preclude or discourage enrollees or those paying for their coverage from discussing the comparative merits of different carriers with their providers. This prohibition specifically includes prohibiting or limiting providers participating in those discussions even if critical of a carrier.</w:t>
      </w:r>
    </w:p>
    <w:p>
      <w:pPr>
        <w:spacing w:before="0" w:after="0" w:line="408" w:lineRule="exact"/>
        <w:ind w:left="0" w:right="0" w:firstLine="576"/>
        <w:jc w:val="left"/>
      </w:pPr>
      <w:r>
        <w:rPr/>
        <w:t xml:space="preserve">(8) Each carrier must communicate enrollee information required in chapter 5, Laws of 2000 by means that ensure that a substantial portion of the enrollee population can make use of the information. Carriers may implement alternative, efficient methods of communication to ensure enrollees have access to information including, but not limited to, web site alerts, postcard mailings, and electronic communication in lieu of printed materials.</w:t>
      </w:r>
    </w:p>
    <w:p>
      <w:pPr>
        <w:spacing w:before="0" w:after="0" w:line="408" w:lineRule="exact"/>
        <w:ind w:left="0" w:right="0" w:firstLine="576"/>
        <w:jc w:val="left"/>
      </w:pPr>
      <w:r>
        <w:rPr/>
        <w:t xml:space="preserve">(9) The commissioner may adopt rules to implement this section. In developing rules to implement this section, the commissioner shall consider relevant standards adopted by national managed care accreditation organizations and state agencies that purchase managed health care services, as well as opportunities to reduce administrative costs included in health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530</w:t>
      </w:r>
      <w:r>
        <w:rPr/>
        <w:t xml:space="preserve"> and 2012 c 211 s 20 are each amended to read as follows:</w:t>
      </w:r>
    </w:p>
    <w:p>
      <w:pPr>
        <w:spacing w:before="0" w:after="0" w:line="408" w:lineRule="exact"/>
        <w:ind w:left="0" w:right="0" w:firstLine="576"/>
        <w:jc w:val="left"/>
      </w:pPr>
      <w:r>
        <w:rPr/>
        <w:t xml:space="preserve">(1) Each carrier and health plan must have fully operational, comprehensive grievance and appeal processes, and for plans that are not grandfathered, fully operational, comprehensive, and effective grievance and review of adverse benefit determination processes that comply with the requirements of this section and any rules adopted by the commissioner to implement this section. For the purposes of this section, the commissioner must consider applicable grievance and appeal or review of adverse benefit determination process standards adopted by national managed care accreditation organizations and state agencies that purchase managed health care services, and for health plans that are not grandfathered health plans as approved by the United States department of health and human services or the United States department of labor. In the case of coverage offered in connection with a group health plan, if either the carrier or the health plan complies with the requirements of this section and RCW 48.43.535, then the obligation to comply is satisfied for both the carrier and the plan with respect to the health insurance coverage.</w:t>
      </w:r>
    </w:p>
    <w:p>
      <w:pPr>
        <w:spacing w:before="0" w:after="0" w:line="408" w:lineRule="exact"/>
        <w:ind w:left="0" w:right="0" w:firstLine="576"/>
        <w:jc w:val="left"/>
      </w:pPr>
      <w:r>
        <w:rPr/>
        <w:t xml:space="preserve">(2) Each carrier and health plan must process as a grievance an enrollee's expression of dissatisfaction about customer service or the quality or availability of a health service. Each carrier must implement procedures for registering and responding to oral and written grievances in a timely and thorough manner.</w:t>
      </w:r>
    </w:p>
    <w:p>
      <w:pPr>
        <w:spacing w:before="0" w:after="0" w:line="408" w:lineRule="exact"/>
        <w:ind w:left="0" w:right="0" w:firstLine="576"/>
        <w:jc w:val="left"/>
      </w:pPr>
      <w:r>
        <w:rPr/>
        <w:t xml:space="preserve">(3) 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 </w:t>
      </w:r>
      <w:r>
        <w:rPr>
          <w:u w:val="single"/>
        </w:rPr>
        <w:t xml:space="preserve">Such notice must be sent directly to a protected individual receiving care when accessing sensitive health care services or when a protected individual has requested confidential communication pursuant to RCW 48.43.505(5).</w:t>
      </w:r>
    </w:p>
    <w:p>
      <w:pPr>
        <w:spacing w:before="0" w:after="0" w:line="408" w:lineRule="exact"/>
        <w:ind w:left="0" w:right="0" w:firstLine="576"/>
        <w:jc w:val="left"/>
      </w:pPr>
      <w:r>
        <w:rPr/>
        <w:t xml:space="preserve">(4) An enrollee's written or oral request that a carrier reconsider its decision to deny, modify, reduce, or terminate payment, coverage, authorization, or provision of health care services or benefits, including the admission to, or continued stay in, a health care facility must be processed as follows:</w:t>
      </w:r>
    </w:p>
    <w:p>
      <w:pPr>
        <w:spacing w:before="0" w:after="0" w:line="408" w:lineRule="exact"/>
        <w:ind w:left="0" w:right="0" w:firstLine="576"/>
        <w:jc w:val="left"/>
      </w:pPr>
      <w:r>
        <w:rPr/>
        <w:t xml:space="preserve">(a) When the request is made under a grandfathered health plan, the plan and the carrier must process it as an appeal;</w:t>
      </w:r>
    </w:p>
    <w:p>
      <w:pPr>
        <w:spacing w:before="0" w:after="0" w:line="408" w:lineRule="exact"/>
        <w:ind w:left="0" w:right="0" w:firstLine="576"/>
        <w:jc w:val="left"/>
      </w:pPr>
      <w:r>
        <w:rPr/>
        <w:t xml:space="preserve">(b) When the request is made under a health plan that is not grandfathered, the plan and the carrier must process it as a review of an adverse benefit determination; and</w:t>
      </w:r>
    </w:p>
    <w:p>
      <w:pPr>
        <w:spacing w:before="0" w:after="0" w:line="408" w:lineRule="exact"/>
        <w:ind w:left="0" w:right="0" w:firstLine="576"/>
        <w:jc w:val="left"/>
      </w:pPr>
      <w:r>
        <w:rPr/>
        <w:t xml:space="preserve">(c) Neither a carrier nor a health plan, whether grandfathered or not, may require that an enrollee file a complaint or grievance prior to seeking appeal of a decision or review of an adverse benefit determination under this subsection.</w:t>
      </w:r>
    </w:p>
    <w:p>
      <w:pPr>
        <w:spacing w:before="0" w:after="0" w:line="408" w:lineRule="exact"/>
        <w:ind w:left="0" w:right="0" w:firstLine="576"/>
        <w:jc w:val="left"/>
      </w:pPr>
      <w:r>
        <w:rPr/>
        <w:t xml:space="preserve">(5) To process an appeal, each plan that is not grandfathered and each carrier offering that plan must:</w:t>
      </w:r>
    </w:p>
    <w:p>
      <w:pPr>
        <w:spacing w:before="0" w:after="0" w:line="408" w:lineRule="exact"/>
        <w:ind w:left="0" w:right="0" w:firstLine="576"/>
        <w:jc w:val="left"/>
      </w:pPr>
      <w:r>
        <w:rPr/>
        <w:t xml:space="preserve">(a) Provide written notice to the enrollee when the appeal is received;</w:t>
      </w:r>
    </w:p>
    <w:p>
      <w:pPr>
        <w:spacing w:before="0" w:after="0" w:line="408" w:lineRule="exact"/>
        <w:ind w:left="0" w:right="0" w:firstLine="576"/>
        <w:jc w:val="left"/>
      </w:pPr>
      <w:r>
        <w:rPr/>
        <w:t xml:space="preserve">(b) Assist the enrollee with the appeal process;</w:t>
      </w:r>
    </w:p>
    <w:p>
      <w:pPr>
        <w:spacing w:before="0" w:after="0" w:line="408" w:lineRule="exact"/>
        <w:ind w:left="0" w:right="0" w:firstLine="576"/>
        <w:jc w:val="left"/>
      </w:pPr>
      <w:r>
        <w:rPr/>
        <w:t xml:space="preserve">(c) Make its decision regarding the appeal within thirty days of the date the appeal is received. An appeal must be expedited if the enrollee's provider or the carrier's medical director reasonably determines that following the appeal process response timelines could seriously jeopardize the enrollee's life, health, or ability to regain maximum function. The decision regarding an expedited appeal must be made within seventy-two hours of the date the appeal is received;</w:t>
      </w:r>
    </w:p>
    <w:p>
      <w:pPr>
        <w:spacing w:before="0" w:after="0" w:line="408" w:lineRule="exact"/>
        <w:ind w:left="0" w:right="0" w:firstLine="576"/>
        <w:jc w:val="left"/>
      </w:pPr>
      <w:r>
        <w:rPr/>
        <w:t xml:space="preserve">(d) Cooperate with a representative authorized in writing by the enrollee;</w:t>
      </w:r>
    </w:p>
    <w:p>
      <w:pPr>
        <w:spacing w:before="0" w:after="0" w:line="408" w:lineRule="exact"/>
        <w:ind w:left="0" w:right="0" w:firstLine="576"/>
        <w:jc w:val="left"/>
      </w:pPr>
      <w:r>
        <w:rPr/>
        <w:t xml:space="preserve">(e) Consider information submitted by the enrollee;</w:t>
      </w:r>
    </w:p>
    <w:p>
      <w:pPr>
        <w:spacing w:before="0" w:after="0" w:line="408" w:lineRule="exact"/>
        <w:ind w:left="0" w:right="0" w:firstLine="576"/>
        <w:jc w:val="left"/>
      </w:pPr>
      <w:r>
        <w:rPr/>
        <w:t xml:space="preserve">(f) Investigate and resolve the appeal; and</w:t>
      </w:r>
    </w:p>
    <w:p>
      <w:pPr>
        <w:spacing w:before="0" w:after="0" w:line="408" w:lineRule="exact"/>
        <w:ind w:left="0" w:right="0" w:firstLine="576"/>
        <w:jc w:val="left"/>
      </w:pPr>
      <w:r>
        <w:rPr/>
        <w:t xml:space="preserve">(g) Provide written notice of its resolution of the appeal to the enrollee and, with the permission of the enrollee, to the enrollee's providers. The written notice must explain the carrier's and health plan's decision and the supporting coverage or clinical reasons and the enrollee's right to request independent review of the carrier's decision under RCW 48.43.535.</w:t>
      </w:r>
    </w:p>
    <w:p>
      <w:pPr>
        <w:spacing w:before="0" w:after="0" w:line="408" w:lineRule="exact"/>
        <w:ind w:left="0" w:right="0" w:firstLine="576"/>
        <w:jc w:val="left"/>
      </w:pPr>
      <w:r>
        <w:rPr/>
        <w:t xml:space="preserve">(6) Written notice required by subsection (3) of this section must explain:</w:t>
      </w:r>
    </w:p>
    <w:p>
      <w:pPr>
        <w:spacing w:before="0" w:after="0" w:line="408" w:lineRule="exact"/>
        <w:ind w:left="0" w:right="0" w:firstLine="576"/>
        <w:jc w:val="left"/>
      </w:pPr>
      <w:r>
        <w:rPr/>
        <w:t xml:space="preserve">(a) The carrier's and health plan's decision and the supporting coverage or clinical reasons; and</w:t>
      </w:r>
    </w:p>
    <w:p>
      <w:pPr>
        <w:spacing w:before="0" w:after="0" w:line="408" w:lineRule="exact"/>
        <w:ind w:left="0" w:right="0" w:firstLine="576"/>
        <w:jc w:val="left"/>
      </w:pPr>
      <w:r>
        <w:rPr/>
        <w:t xml:space="preserve">(b) The carrier's and grandfathered plan's appeal or for plans that are not grandfathered, adverse benefit determination review process, including information, as appropriate, about how to exercise the enrollee's rights to obtain a second opinion, and how to continue receiving services as provided in this section.</w:t>
      </w:r>
    </w:p>
    <w:p>
      <w:pPr>
        <w:spacing w:before="0" w:after="0" w:line="408" w:lineRule="exact"/>
        <w:ind w:left="0" w:right="0" w:firstLine="576"/>
        <w:jc w:val="left"/>
      </w:pPr>
      <w:r>
        <w:rPr/>
        <w:t xml:space="preserve">(7) When an enrollee requests that the carrier or health plan reconsider its decision to modify, reduce, or terminate an otherwise covered health service that an enrollee is receiving through the health plan and the carrier's or health plan's decision is based upon a finding that the health service, or level of health service, is no longer medically necessary or appropriate, the carrier and health plan must continue to provide that health service until the appeal, or for health plans that are not grandfathered, the review of an adverse benefit determination, is resolved. If the resolution of the appeal, review of an adverse benefit determination, or any review sought by the enrollee under RCW 48.43.535 affirms the carrier's or health plan's decision, the enrollee may be responsible for the cost of this continued health service.</w:t>
      </w:r>
    </w:p>
    <w:p>
      <w:pPr>
        <w:spacing w:before="0" w:after="0" w:line="408" w:lineRule="exact"/>
        <w:ind w:left="0" w:right="0" w:firstLine="576"/>
        <w:jc w:val="left"/>
      </w:pPr>
      <w:r>
        <w:rPr/>
        <w:t xml:space="preserve">(8) Each carrier and health plan must provide a clear explanation of the grievance and appeal, or for plans that are not grandfathered, the process for review of an adverse benefit determination process upon request, upon enrollment to new enrollees, and annually to enrollees and subcontractors.</w:t>
      </w:r>
    </w:p>
    <w:p>
      <w:pPr>
        <w:spacing w:before="0" w:after="0" w:line="408" w:lineRule="exact"/>
        <w:ind w:left="0" w:right="0" w:firstLine="576"/>
        <w:jc w:val="left"/>
      </w:pPr>
      <w:r>
        <w:rPr/>
        <w:t xml:space="preserve">(9) Each carrier and health plan must ensure that each grievance, appeal, and for plans that are not grandfathered, grievance and review of adverse benefit determinations, process is accessible to enrollees who are limited English speakers, who have literacy problems, or who have physical or mental disabilities that impede their ability to file a grievance, appeal or review of an adverse benefit determination.</w:t>
      </w:r>
    </w:p>
    <w:p>
      <w:pPr>
        <w:spacing w:before="0" w:after="0" w:line="408" w:lineRule="exact"/>
        <w:ind w:left="0" w:right="0" w:firstLine="576"/>
        <w:jc w:val="left"/>
      </w:pPr>
      <w:r>
        <w:rPr/>
        <w:t xml:space="preserve">(10)(a) Each plan that is not grandfathered and the carrier that offers it must: Track each appeal until final resolution; maintain, and make accessible to the commissioner for a period of three years, a log of all appeals; and identify and evaluate trends in appeals.</w:t>
      </w:r>
    </w:p>
    <w:p>
      <w:pPr>
        <w:spacing w:before="0" w:after="0" w:line="408" w:lineRule="exact"/>
        <w:ind w:left="0" w:right="0" w:firstLine="576"/>
        <w:jc w:val="left"/>
      </w:pPr>
      <w:r>
        <w:rPr/>
        <w:t xml:space="preserve">(b) Each grandfathered plan and the carrier that offers it must: Track each review of an adverse benefit determination until final resolution; maintain and make accessible to the commissioner, for a period of six years, a log of all such determinations; and identify and evaluate trends in requests for and resolution of review of adverse benefit determinations.</w:t>
      </w:r>
    </w:p>
    <w:p>
      <w:pPr>
        <w:spacing w:before="0" w:after="0" w:line="408" w:lineRule="exact"/>
        <w:ind w:left="0" w:right="0" w:firstLine="576"/>
        <w:jc w:val="left"/>
      </w:pPr>
      <w:r>
        <w:rPr/>
        <w:t xml:space="preserve">(11) In complying with this section, plans that are not grandfathered and the carriers offering them must treat a rescission of coverage, whether or not the rescission has an adverse effect on any particular benefit at that time, and any decision to deny coverage in an initial eligibility determination as an adverse benefit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850941224ce242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49b46cf24e4546" /><Relationship Type="http://schemas.openxmlformats.org/officeDocument/2006/relationships/footer" Target="/word/footer1.xml" Id="R850941224ce2425d" /></Relationships>
</file>