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ef45ed2a44aee" /></Relationships>
</file>

<file path=word/document.xml><?xml version="1.0" encoding="utf-8"?>
<w:document xmlns:w="http://schemas.openxmlformats.org/wordprocessingml/2006/main">
  <w:body>
    <w:p>
      <w:r>
        <w:t>Z-0659.1</w:t>
      </w:r>
    </w:p>
    <w:p>
      <w:pPr>
        <w:jc w:val="center"/>
      </w:pPr>
      <w:r>
        <w:t>_______________________________________________</w:t>
      </w:r>
    </w:p>
    <w:p/>
    <w:p>
      <w:pPr>
        <w:jc w:val="center"/>
      </w:pPr>
      <w:r>
        <w:rPr>
          <w:b/>
        </w:rPr>
        <w:t>SENATE BILL 6218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Schoesler and Conway; by request of Select Committee on Pension Policy</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salary for the Washington state patrol retirement system; amending RCW 43.43.120;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2001, the legislature passed chapter 329, Laws of 2001 which, beginning July 1, 2001, removed the ability for newly commissioned officers in the Washington state patrol to include certain types of earnings in their final average salary used for calculating their pension at the time of retirement. Chapter 329, Laws of 2001 also created the Washington state patrol retirement system plan 2 which applied to commissioned employees who first become members of the system on or after January 1, 2003.</w:t>
      </w:r>
    </w:p>
    <w:p>
      <w:pPr>
        <w:spacing w:before="0" w:after="0" w:line="408" w:lineRule="exact"/>
        <w:ind w:left="0" w:right="0" w:firstLine="576"/>
        <w:jc w:val="left"/>
      </w:pPr>
      <w:r>
        <w:rPr/>
        <w:t xml:space="preserve">(2) The legislature intends to allow state patrol troopers who were commissioned between July 1, 2001, and December 31, 2002, to include unused vacation, annual leave, and holiday pay in their salary average at retirement.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2017 c 181 s 1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w:t>
      </w:r>
      <w:r>
        <w:t>((</w:t>
      </w:r>
      <w:r>
        <w:rPr>
          <w:strike/>
        </w:rPr>
        <w:t xml:space="preserve">on or after</w:t>
      </w:r>
      <w:r>
        <w:t>))</w:t>
      </w:r>
      <w:r>
        <w:rPr/>
        <w:t xml:space="preserve"> </w:t>
      </w:r>
      <w:r>
        <w:rPr>
          <w:u w:val="single"/>
        </w:rPr>
        <w:t xml:space="preserve">from</w:t>
      </w:r>
      <w:r>
        <w:rPr/>
        <w:t xml:space="preserve"> July 1, 2001, </w:t>
      </w:r>
      <w:r>
        <w:rPr>
          <w:u w:val="single"/>
        </w:rPr>
        <w:t xml:space="preserve">to December 31, 2002,</w:t>
      </w:r>
      <w:r>
        <w:rPr/>
        <w:t xml:space="preserve"> shall exclude any overtime earnings related to RCW 47.46.040 or any voluntary overtime, earned prior to July 1, 2017, lump sum payments for deferred annual sick leave, </w:t>
      </w:r>
      <w:r>
        <w:t>((</w:t>
      </w:r>
      <w:r>
        <w:rPr>
          <w:strike/>
        </w:rPr>
        <w:t xml:space="preserve">unused accumulated vacation, unused accumulated annual leave, holiday pay,</w:t>
      </w:r>
      <w:r>
        <w:t>))</w:t>
      </w:r>
      <w:r>
        <w:rPr/>
        <w:t xml:space="preser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w:t>
      </w:r>
      <w:r>
        <w:rPr>
          <w:u w:val="single"/>
        </w:rPr>
        <w:t xml:space="preserve">"Salary,"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u w:val="single"/>
        </w:rPr>
        <w:t xml:space="preserve">(d)</w:t>
      </w:r>
      <w:r>
        <w:rPr/>
        <w:t xml:space="preserve">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7990d76d0acf4f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f199b5bd034e59" /><Relationship Type="http://schemas.openxmlformats.org/officeDocument/2006/relationships/footer" Target="/word/footer1.xml" Id="R7990d76d0acf4f11" /></Relationships>
</file>