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0367bea4494de0" /></Relationships>
</file>

<file path=word/document.xml><?xml version="1.0" encoding="utf-8"?>
<w:document xmlns:w="http://schemas.openxmlformats.org/wordprocessingml/2006/main">
  <w:body>
    <w:p>
      <w:r>
        <w:t>Z-0867.1</w:t>
      </w:r>
    </w:p>
    <w:p>
      <w:pPr>
        <w:jc w:val="center"/>
      </w:pPr>
      <w:r>
        <w:t>_______________________________________________</w:t>
      </w:r>
    </w:p>
    <w:p/>
    <w:p>
      <w:pPr>
        <w:jc w:val="center"/>
      </w:pPr>
      <w:r>
        <w:rPr>
          <w:b/>
        </w:rPr>
        <w:t>SENATE BILL 6418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Holy, Van De Wege, and Conway; by request of LEOFF Plan 2 Retirement Board</w:t>
      </w:r>
    </w:p>
    <w:p/>
    <w:p>
      <w:r>
        <w:rPr>
          <w:t xml:space="preserve">Read first time 01/16/20.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period of war for pensions; and amending RCW 41.26.030, 41.26.520, 41.26.160, and 41.26.510.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2018 c 230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or district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or public corporation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18.73.030(12),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w:t>
      </w:r>
      <w:r>
        <w:t>((</w:t>
      </w:r>
      <w:r>
        <w:rPr>
          <w:strike/>
        </w:rPr>
        <w:t xml:space="preserve">s</w:t>
      </w:r>
      <w:r>
        <w:t>))</w:t>
      </w:r>
      <w:r>
        <w:rPr/>
        <w:t xml:space="preserve">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0" w:after="0" w:line="408" w:lineRule="exact"/>
        <w:ind w:left="0" w:right="0" w:firstLine="576"/>
        <w:jc w:val="left"/>
      </w:pPr>
      <w:r>
        <w:rPr>
          <w:u w:val="single"/>
        </w:rPr>
        <w:t xml:space="preserve">(35) "Period</w:t>
      </w:r>
      <w:r>
        <w:rPr>
          <w:u w:val="single"/>
        </w:rPr>
        <w:t xml:space="preserve"> of war" includes:</w:t>
      </w:r>
    </w:p>
    <w:p>
      <w:pPr>
        <w:spacing w:before="0" w:after="0" w:line="408" w:lineRule="exact"/>
        <w:ind w:left="0" w:right="0" w:firstLine="576"/>
        <w:jc w:val="left"/>
      </w:pPr>
      <w:r>
        <w:rPr>
          <w:u w:val="single"/>
        </w:rPr>
        <w:t xml:space="preserve">(a) World War I;</w:t>
      </w:r>
    </w:p>
    <w:p>
      <w:pPr>
        <w:spacing w:before="0" w:after="0" w:line="408" w:lineRule="exact"/>
        <w:ind w:left="0" w:right="0" w:firstLine="576"/>
        <w:jc w:val="left"/>
      </w:pPr>
      <w:r>
        <w:rPr>
          <w:u w:val="single"/>
        </w:rPr>
        <w:t xml:space="preserve">(b) World War II;</w:t>
      </w:r>
    </w:p>
    <w:p>
      <w:pPr>
        <w:spacing w:before="0" w:after="0" w:line="408" w:lineRule="exact"/>
        <w:ind w:left="0" w:right="0" w:firstLine="576"/>
        <w:jc w:val="left"/>
      </w:pPr>
      <w:r>
        <w:rPr>
          <w:u w:val="single"/>
        </w:rPr>
        <w:t xml:space="preserve">(c) The Korean conflict;</w:t>
      </w:r>
    </w:p>
    <w:p>
      <w:pPr>
        <w:spacing w:before="0" w:after="0" w:line="408" w:lineRule="exact"/>
        <w:ind w:left="0" w:right="0" w:firstLine="576"/>
        <w:jc w:val="left"/>
      </w:pPr>
      <w:r>
        <w:rPr>
          <w:u w:val="single"/>
        </w:rPr>
        <w:t xml:space="preserve">(d) The Vietnam era, which means:</w:t>
      </w:r>
    </w:p>
    <w:p>
      <w:pPr>
        <w:spacing w:before="0" w:after="0" w:line="408" w:lineRule="exact"/>
        <w:ind w:left="0" w:right="0" w:firstLine="576"/>
        <w:jc w:val="left"/>
      </w:pPr>
      <w:r>
        <w:rPr>
          <w:u w:val="single"/>
        </w:rPr>
        <w:t xml:space="preserve">(i) The period beginning on February 28, 1961, and ending on May 7, 1975, in the case of a veteran who served in the Republic of Vietnam during that period; and</w:t>
      </w:r>
    </w:p>
    <w:p>
      <w:pPr>
        <w:spacing w:before="0" w:after="0" w:line="408" w:lineRule="exact"/>
        <w:ind w:left="0" w:right="0" w:firstLine="576"/>
        <w:jc w:val="left"/>
      </w:pPr>
      <w:r>
        <w:rPr>
          <w:u w:val="single"/>
        </w:rPr>
        <w:t xml:space="preserve">(ii) The period beginning August 5, 1964, and ending on May 7, 1975;</w:t>
      </w:r>
    </w:p>
    <w:p>
      <w:pPr>
        <w:spacing w:before="0" w:after="0" w:line="408" w:lineRule="exact"/>
        <w:ind w:left="0" w:right="0" w:firstLine="576"/>
        <w:jc w:val="left"/>
      </w:pPr>
      <w:r>
        <w:rPr>
          <w:u w:val="single"/>
        </w:rPr>
        <w:t xml:space="preserve">(e) The Persian Gulf War, which was the period beginning August 2, 1990, and ending on February 28, 1991, or ending on November 30, 1995, if the participant was awarded a campaign badge or medal for such period;</w:t>
      </w:r>
    </w:p>
    <w:p>
      <w:pPr>
        <w:spacing w:before="0" w:after="0" w:line="408" w:lineRule="exact"/>
        <w:ind w:left="0" w:right="0" w:firstLine="576"/>
        <w:jc w:val="left"/>
      </w:pPr>
      <w:r>
        <w:rPr>
          <w:u w:val="single"/>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u w:val="single"/>
        </w:rPr>
        <w:t xml:space="preserve">(g) Any armed conflict, if the participant was awarded the respective campaign badge or medal, or if the service was such that a campaign badge or medal would have been awarded, except that the member already received a campaign badge or medal for a prior deployment during that same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520</w:t>
      </w:r>
      <w:r>
        <w:rPr/>
        <w:t xml:space="preserve"> and 2016 c 115 s 2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the provisions of RCW 41.26.410 through 41.26.550.</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basic salary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(7) of this section, a member shall be eligible to receive a maximum of two years service credit during a member's entire working career for those periods when a member is on an unpaid leave of absence authorized by an employer. Such credit may be obtained only if the member makes the employer, member, and state contributions plus interest as determined by the department for the period of the authorized leave of absence within five years of resumption of service or prior to retirement whichever comes sooner.</w:t>
      </w:r>
    </w:p>
    <w:p>
      <w:pPr>
        <w:spacing w:before="0" w:after="0" w:line="408" w:lineRule="exact"/>
        <w:ind w:left="0" w:right="0" w:firstLine="576"/>
        <w:jc w:val="left"/>
      </w:pPr>
      <w:r>
        <w:rPr/>
        <w:t xml:space="preserve">(4) A law enforcement member may be authorized by an employer to work part time and to go on a part-time leave of absence. During a part-time leave of absence a member is prohibited from any other employment with their employer. A member is eligible to receive credit for any portion of service credit not earned during a month of part-time leave of absence if the member makes the employer, member, and state contributions, plus interest, as determined by the department for the period of the authorized leave within five years of resumption of full-time service or prior to retirement whichever comes sooner. Any service credit purchased for a part-time leave of absence is included in the two-year maximum provided in subsection (3) of this section.</w:t>
      </w:r>
    </w:p>
    <w:p>
      <w:pPr>
        <w:spacing w:before="0" w:after="0" w:line="408" w:lineRule="exact"/>
        <w:ind w:left="0" w:right="0" w:firstLine="576"/>
        <w:jc w:val="left"/>
      </w:pPr>
      <w:r>
        <w:rPr/>
        <w:t xml:space="preserve">(5) If a member fails to meet the time limitations of subsection (3) or (4) of this section, the member may receive a maximum of two years of service credit during a member's working career for those periods when a member is on unpaid leave of absence authorized by an employer. This may be done by paying the amount required under RCW 41.50.165(2) prior to retirement.</w:t>
      </w:r>
    </w:p>
    <w:p>
      <w:pPr>
        <w:spacing w:before="0" w:after="0" w:line="408" w:lineRule="exact"/>
        <w:ind w:left="0" w:right="0" w:firstLine="576"/>
        <w:jc w:val="left"/>
      </w:pPr>
      <w:r>
        <w:rPr/>
        <w:t xml:space="preserve">(6) For the purpose of subsection (3) or (4) of this section the contribution shall not include the contribution for the unfunded supplemental present value as required by RCW 41.45.060, 41.45.061, and 41.45.067. The contributions required shall be based on the average of the member's basic salary at both the time the authorized leave of absence was granted and the time the member resumed employment.</w:t>
      </w:r>
    </w:p>
    <w:p>
      <w:pPr>
        <w:spacing w:before="0" w:after="0" w:line="408" w:lineRule="exact"/>
        <w:ind w:left="0" w:right="0" w:firstLine="576"/>
        <w:jc w:val="left"/>
      </w:pPr>
      <w:r>
        <w:rPr/>
        <w:t xml:space="preserve">(7)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41.45.060, 41.45.061, and 41.45.067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w:t>
      </w:r>
      <w:r>
        <w:t>((</w:t>
      </w:r>
      <w:r>
        <w:rPr>
          <w:strike/>
        </w:rPr>
        <w:t xml:space="preserve">as defined in RCW 41.04.005</w:t>
      </w:r>
      <w:r>
        <w:t>))</w:t>
      </w:r>
      <w:r>
        <w:rPr/>
        <w:t xml:space="preserve">. Any member who made payments for service credit for interruptive military service during a period of war </w:t>
      </w:r>
      <w:r>
        <w:t>((</w:t>
      </w:r>
      <w:r>
        <w:rPr>
          <w:strike/>
        </w:rPr>
        <w:t xml:space="preserve">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and the state for their respective contributions required under RCW 41.26.450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domestic partner,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w:t>
      </w:r>
      <w:r>
        <w:t>((</w:t>
      </w:r>
      <w:r>
        <w:rPr>
          <w:strike/>
        </w:rPr>
        <w:t xml:space="preserve">as defined in RCW 41.04.005</w:t>
      </w:r>
      <w:r>
        <w:t>))</w:t>
      </w:r>
      <w:r>
        <w:rPr/>
        <w:t xml:space="preserve">. If the deceased member made payments for service credit for interruptive military service during a period of war </w:t>
      </w:r>
      <w:r>
        <w:t>((</w:t>
      </w:r>
      <w:r>
        <w:rPr>
          <w:strike/>
        </w:rPr>
        <w:t xml:space="preserve">as defined in RCW 41.04.005</w:t>
      </w:r>
      <w:r>
        <w:t>))</w:t>
      </w:r>
      <w:r>
        <w:rPr/>
        <w:t xml:space="preserve">,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w:t>
      </w:r>
      <w:r>
        <w:t>((</w:t>
      </w:r>
      <w:r>
        <w:rPr>
          <w:strike/>
        </w:rPr>
        <w:t xml:space="preserve">as defined in RCW 41.04.005</w:t>
      </w:r>
      <w:r>
        <w:t>))</w:t>
      </w:r>
      <w:r>
        <w:rPr/>
        <w:t xml:space="preserve">. Any member who made payments for service credit for interruptive military service during a period of war </w:t>
      </w:r>
      <w:r>
        <w:t>((</w:t>
      </w:r>
      <w:r>
        <w:rPr>
          <w:strike/>
        </w:rPr>
        <w:t xml:space="preserve">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(f) The surviving spouse, domestic partner, or eligible child or children of a member who left the employ of an employer to enter the uniformed services of the United States, federal emergency management agency, or national disaster medical system of the United States department of health and human services and died while performing service in response to a disaster, major emergency, special event, federal exercise, or official training on or after March 22, 2014, may, on behalf of the deceased member, apply for retirement system service credit under this subsection up to the date of the member's death in such service. The department shall establish the deceased member's service credit if the surviving spouse or eligible child or children provides to the director proof of the member's death while in such service.</w:t>
      </w:r>
    </w:p>
    <w:p>
      <w:pPr>
        <w:spacing w:before="0" w:after="0" w:line="408" w:lineRule="exact"/>
        <w:ind w:left="0" w:right="0" w:firstLine="576"/>
        <w:jc w:val="left"/>
      </w:pPr>
      <w:r>
        <w:rPr/>
        <w:t xml:space="preserve">(g) A member who leaves the employ of an employer to enter the uniformed services of the United States, federal emergency management agency, or national disaster medical system of the United States department of health and human services and becomes totally incapacitated for continued employment by an employer while providing such service is entitled to retirement system service credit under this subsection up to the date of separation from such service if the member obtains a determination from the director that he or she is totally incapacitated for continued employment due to conditions or events that occurred while performing such service.</w:t>
      </w:r>
    </w:p>
    <w:p>
      <w:pPr>
        <w:spacing w:before="0" w:after="0" w:line="408" w:lineRule="exact"/>
        <w:ind w:left="0" w:right="0" w:firstLine="576"/>
        <w:jc w:val="left"/>
      </w:pPr>
      <w:r>
        <w:rPr/>
        <w:t xml:space="preserve">(8) A member receiving benefits under Title 51 RCW who is not receiving benefits under this chapter shall be deemed to be on unpaid, authorized leave of absence.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160</w:t>
      </w:r>
      <w:r>
        <w:rPr/>
        <w:t xml:space="preserve"> and 2009 c 226 s 1 are each amended to read as follows:</w:t>
      </w:r>
    </w:p>
    <w:p>
      <w:pPr>
        <w:spacing w:before="0" w:after="0" w:line="408" w:lineRule="exact"/>
        <w:ind w:left="0" w:right="0" w:firstLine="576"/>
        <w:jc w:val="left"/>
      </w:pPr>
      <w:r>
        <w:rPr/>
        <w:t xml:space="preserve">(1) In the event of the duty connected death of any member who is in active service, or who has vested under the provisions of RCW 41.26.090 with twenty or more service credit years of service, or who is on duty connected disability leave or retired for duty connected disability, or upon the death of a member who has left the employ of an employer due to service in the national guard or military reserves and dies while honorably serving in the national guard or military reserves during a period of war </w:t>
      </w:r>
      <w:r>
        <w:t>((</w:t>
      </w:r>
      <w:r>
        <w:rPr>
          <w:strike/>
        </w:rPr>
        <w:t xml:space="preserve">as defined in RCW 41.04.005</w:t>
      </w:r>
      <w:r>
        <w:t>))</w:t>
      </w:r>
      <w:r>
        <w:rPr/>
        <w:t xml:space="preserve">, the surviving spouse shall become entitled, subject to RCW 41.26.162, to receive a monthly allowance equal to fifty percent of the final average salary at the date of death if active, or the amount of retirement allowance the vested member would have received at age fifty, or the amount of the retirement allowance such retired member was receiving at the time of death if retired for duty connected disability. The amount of this allowance will be increased five percent of final average salary for each child as defined in RCW 41.26.030</w:t>
      </w:r>
      <w:r>
        <w:t>((</w:t>
      </w:r>
      <w:r>
        <w:rPr>
          <w:strike/>
        </w:rPr>
        <w:t xml:space="preserve">(7)</w:t>
      </w:r>
      <w:r>
        <w:t>))</w:t>
      </w:r>
      <w:r>
        <w:rPr/>
        <w:t xml:space="preserve">, subject to a maximum combined allowance of sixty percent of final average salary: PROVIDED, That if the child or children is or are in the care of a legal guardian, payment of the increase attributable to each child will be made to the child's legal guardian or, in the absence of a legal guardian and if the member has created a trust for the benefit of the child or children, payment of the increase attributable to each child will be made to the trust.</w:t>
      </w:r>
    </w:p>
    <w:p>
      <w:pPr>
        <w:spacing w:before="0" w:after="0" w:line="408" w:lineRule="exact"/>
        <w:ind w:left="0" w:right="0" w:firstLine="576"/>
        <w:jc w:val="left"/>
      </w:pPr>
      <w:r>
        <w:rPr/>
        <w:t xml:space="preserve">(2) If at the time of the duty connected death of a vested member with twenty or more service credit years of service as provided in subsection (1) of this section or a member retired for duty connected disability, or at the time of the death of a member who has left the employ of an employer due to service in the national guard or military reserves and dies while honorably serving in the national guard or military reserves during a period of war </w:t>
      </w:r>
      <w:r>
        <w:t>((</w:t>
      </w:r>
      <w:r>
        <w:rPr>
          <w:strike/>
        </w:rPr>
        <w:t xml:space="preserve">as defined in RCW 41.04.005</w:t>
      </w:r>
      <w:r>
        <w:t>))</w:t>
      </w:r>
      <w:r>
        <w:rPr/>
        <w:t xml:space="preserve">, the surviving spouse has not been lawfully married to such member for one year prior to retirement or separation from service if a vested member, the surviving spouse shall not be eligible to receive the benefits under this section: PROVIDED, That if a member dies as a result of a disability incurred in the line of duty or while honorably serving in the national guard or military reserves during a period of war </w:t>
      </w:r>
      <w:r>
        <w:t>((</w:t>
      </w:r>
      <w:r>
        <w:rPr>
          <w:strike/>
        </w:rPr>
        <w:t xml:space="preserve">as defined in RCW 41.04.005</w:t>
      </w:r>
      <w:r>
        <w:t>))</w:t>
      </w:r>
      <w:r>
        <w:rPr/>
        <w:t xml:space="preserve">, then if he or she was married at the time he or she was disabled or left the employ of an employer due to service in the national guard or military reserves during a period of war </w:t>
      </w:r>
      <w:r>
        <w:t>((</w:t>
      </w:r>
      <w:r>
        <w:rPr>
          <w:strike/>
        </w:rPr>
        <w:t xml:space="preserve">as defined in RCW 41.04.005</w:t>
      </w:r>
      <w:r>
        <w:t>))</w:t>
      </w:r>
      <w:r>
        <w:rPr/>
        <w:t xml:space="preserve">, the surviving spouse shall be eligible to receive the benefits under this section.</w:t>
      </w:r>
    </w:p>
    <w:p>
      <w:pPr>
        <w:spacing w:before="0" w:after="0" w:line="408" w:lineRule="exact"/>
        <w:ind w:left="0" w:right="0" w:firstLine="576"/>
        <w:jc w:val="left"/>
      </w:pPr>
      <w:r>
        <w:rPr/>
        <w:t xml:space="preserve">(3) If there be no surviving spouse eligible to receive benefits at the time of such member's duty connected death, then the child or children of such member shall receive a monthly allowance equal to thirty percent of final average salary for one child and an additional ten percent for each additional child subject to a maximum combined payment, under this subsection, of sixty percent of final average salary. When there cease to be any eligible children as defined in RCW 41.26.030</w:t>
      </w:r>
      <w:r>
        <w:t>((</w:t>
      </w:r>
      <w:r>
        <w:rPr>
          <w:strike/>
        </w:rPr>
        <w:t xml:space="preserve">(7)</w:t>
      </w:r>
      <w:r>
        <w:t>))</w:t>
      </w:r>
      <w:r>
        <w:rPr/>
        <w:t xml:space="preserve">, there shall be paid to the legal heirs of the member the excess, if any, of accumulated contributions of the member at the time of death over all payments made to survivors on his or her behalf under this chapter: PROVIDED, That payments under this subsection to children shall be prorated equally among the children, if more than one. If the member has created a trust for the benefit of the child or children, the payment shall be made to the trust.</w:t>
      </w:r>
    </w:p>
    <w:p>
      <w:pPr>
        <w:spacing w:before="0" w:after="0" w:line="408" w:lineRule="exact"/>
        <w:ind w:left="0" w:right="0" w:firstLine="576"/>
        <w:jc w:val="left"/>
      </w:pPr>
      <w:r>
        <w:rPr/>
        <w:t xml:space="preserve">(4) In the event that there is no surviving spouse eligible to receive benefits under this section, and that there be no child or children eligible to receive benefits under this section, then the accumulated contributions shall be paid to the estate of the member.</w:t>
      </w:r>
    </w:p>
    <w:p>
      <w:pPr>
        <w:spacing w:before="0" w:after="0" w:line="408" w:lineRule="exact"/>
        <w:ind w:left="0" w:right="0" w:firstLine="576"/>
        <w:jc w:val="left"/>
      </w:pPr>
      <w:r>
        <w:rPr/>
        <w:t xml:space="preserve">(5) If a surviving spouse receiving benefits under this section remarries after June 13, 2002, the surviving spouse shall continue to receive the benefits under this section.</w:t>
      </w:r>
    </w:p>
    <w:p>
      <w:pPr>
        <w:spacing w:before="0" w:after="0" w:line="408" w:lineRule="exact"/>
        <w:ind w:left="0" w:right="0" w:firstLine="576"/>
        <w:jc w:val="left"/>
      </w:pPr>
      <w:r>
        <w:rPr/>
        <w:t xml:space="preserve">(6) If a surviving spouse receiving benefits under the provisions of this section thereafter dies and there are children as defined in RCW 41.26.030</w:t>
      </w:r>
      <w:r>
        <w:t>((</w:t>
      </w:r>
      <w:r>
        <w:rPr>
          <w:strike/>
        </w:rPr>
        <w:t xml:space="preserve">(7)</w:t>
      </w:r>
      <w:r>
        <w:t>))</w:t>
      </w:r>
      <w:r>
        <w:rPr/>
        <w:t xml:space="preserve">, payment to the spouse shall cease and the child or children shall receive the benefits as provided in subsection (3) of this section.</w:t>
      </w:r>
    </w:p>
    <w:p>
      <w:pPr>
        <w:spacing w:before="0" w:after="0" w:line="408" w:lineRule="exact"/>
        <w:ind w:left="0" w:right="0" w:firstLine="576"/>
        <w:jc w:val="left"/>
      </w:pPr>
      <w:r>
        <w:rPr/>
        <w:t xml:space="preserve">(7) The payment provided by this section shall become due the day following the date of death and payments shall be retroactive to that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510</w:t>
      </w:r>
      <w:r>
        <w:rPr/>
        <w:t xml:space="preserve"> and 2016 c 115 s 1 are each amended to read as follows:</w:t>
      </w:r>
    </w:p>
    <w:p>
      <w:pPr>
        <w:spacing w:before="0" w:after="0" w:line="408" w:lineRule="exact"/>
        <w:ind w:left="0" w:right="0" w:firstLine="576"/>
        <w:jc w:val="left"/>
      </w:pPr>
      <w:r>
        <w:rPr/>
        <w:t xml:space="preserve">(1) Except as provided in RCW 11.07.010, if a member or a vested member who has not completed at least ten years of service dies, the amount of the accumulated contributions standing to such member's credit in the retirement system at the time of such member's death, less any amount identified as owing to an obligee upon withdrawal of accumulated contributions pursuant to a court order filed under RCW 41.50.670,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accumulated contributions standing to such member's credit in the retirement system, less any amount identified as owing to an obligee upon withdrawal of accumulated contributions pursuant to a court order filed under RCW 41.50.670, shall be paid to the member's surviving spouse or domestic partner as if in fact such spouse or domestic partner had been nominated by written designation, or if there be no such surviving spouse or domestic partner, then to such member's legal representatives.</w:t>
      </w:r>
    </w:p>
    <w:p>
      <w:pPr>
        <w:spacing w:before="0" w:after="0" w:line="408" w:lineRule="exact"/>
        <w:ind w:left="0" w:right="0" w:firstLine="576"/>
        <w:jc w:val="left"/>
      </w:pPr>
      <w:r>
        <w:rPr/>
        <w:t xml:space="preserve">(2) Except as provided in subsection (4) of this section, if a member who is killed in the course of employment or a member who is eligible for retirement or a member who has completed at least ten years of service dies, the surviving spouse, domestic partner, or eligible child or children shall elect to receive either:</w:t>
      </w:r>
    </w:p>
    <w:p>
      <w:pPr>
        <w:spacing w:before="0" w:after="0" w:line="408" w:lineRule="exact"/>
        <w:ind w:left="0" w:right="0" w:firstLine="576"/>
        <w:jc w:val="left"/>
      </w:pPr>
      <w:r>
        <w:rPr/>
        <w:t xml:space="preserve">(a) A retirement allowance computed as provided for in RCW 41.26.430, actuarially reduced by the amount of any lump sum benefit identified as owing to an obligee upon withdrawal of accumulated contributions pursuant to a court order filed under RCW 41.50.670 and actuarially adjusted to reflect a joint and one hundred percent survivor option under RCW 41.26.460 and if the member was not eligible for normal retirement at the date of death a further reduction as described in RCW 41.26.430; if a surviving spouse or domestic partner who is receiving a retirement allowance dies leaving a child or children of the member under the age of majority, then such child or children shall continue to receive an allowance in an amount equal to that which was being received by the surviving spouse or domestic partner, share and share alike, until such child or children reach the age of majority; if there is no surviving spouse or domestic partner eligible to receive an allowance at the time of the member's death, such member's child or children under the age of majority shall receive an allowance share and share alike calculated as herein provided making the assumption that the ages of the spouse or domestic partner and member were equal at the time of the member's death; or</w:t>
      </w:r>
    </w:p>
    <w:p>
      <w:pPr>
        <w:spacing w:before="0" w:after="0" w:line="408" w:lineRule="exact"/>
        <w:ind w:left="0" w:right="0" w:firstLine="576"/>
        <w:jc w:val="left"/>
      </w:pPr>
      <w:r>
        <w:rPr/>
        <w:t xml:space="preserve">(b)(i) The member's accumulated contributions, less any amount identified as owing to an obligee upon withdrawal of accumulated contributions pursuant to a court order filed under RCW 41.50.670; or</w:t>
      </w:r>
    </w:p>
    <w:p>
      <w:pPr>
        <w:spacing w:before="0" w:after="0" w:line="408" w:lineRule="exact"/>
        <w:ind w:left="0" w:right="0" w:firstLine="576"/>
        <w:jc w:val="left"/>
      </w:pPr>
      <w:r>
        <w:rPr/>
        <w:t xml:space="preserve">(ii) If the member dies on or after July 25, 1993, one hundred fifty percent of the member's accumulated contributions, less any amount identified as owing to an obligee upon withdrawal of accumulated contributions pursuant to a court order filed under RCW 41.50.670. Any accumulated contributions attributable to restorations made under RCW 41.50.165(2) shall be refunded at one hundred percent.</w:t>
      </w:r>
    </w:p>
    <w:p>
      <w:pPr>
        <w:spacing w:before="0" w:after="0" w:line="408" w:lineRule="exact"/>
        <w:ind w:left="0" w:right="0" w:firstLine="576"/>
        <w:jc w:val="left"/>
      </w:pPr>
      <w:r>
        <w:rPr/>
        <w:t xml:space="preserve">(3) If a member who is eligible for retirement or a member who has completed at least ten years of service dies after October 1, 1977, and is not survived by a spouse, domestic partner, or an eligible child, then the accumulated contributions standing to the member's credit, less any amount identified as owing to an obligee upon withdrawal of accumulated contributions pursuant to a court order filed under RCW 41.50.670, shall be paid:</w:t>
      </w:r>
    </w:p>
    <w:p>
      <w:pPr>
        <w:spacing w:before="0" w:after="0" w:line="408" w:lineRule="exact"/>
        <w:ind w:left="0" w:right="0" w:firstLine="576"/>
        <w:jc w:val="left"/>
      </w:pPr>
      <w:r>
        <w:rPr/>
        <w:t xml:space="preserve">(a) To an estate, a person or persons, trust, or organization as the member shall have nominated by written designation duly executed and filed with the department; or</w:t>
      </w:r>
    </w:p>
    <w:p>
      <w:pPr>
        <w:spacing w:before="0" w:after="0" w:line="408" w:lineRule="exact"/>
        <w:ind w:left="0" w:right="0" w:firstLine="576"/>
        <w:jc w:val="left"/>
      </w:pPr>
      <w:r>
        <w:rPr/>
        <w:t xml:space="preserve">(b) If there is no such designated person or persons still living at the time of the member's death, then to the member's legal representatives.</w:t>
      </w:r>
    </w:p>
    <w:p>
      <w:pPr>
        <w:spacing w:before="0" w:after="0" w:line="408" w:lineRule="exact"/>
        <w:ind w:left="0" w:right="0" w:firstLine="576"/>
        <w:jc w:val="left"/>
      </w:pPr>
      <w:r>
        <w:rPr/>
        <w:t xml:space="preserve">(4) The retirement allowance of a member:</w:t>
      </w:r>
    </w:p>
    <w:p>
      <w:pPr>
        <w:spacing w:before="0" w:after="0" w:line="408" w:lineRule="exact"/>
        <w:ind w:left="0" w:right="0" w:firstLine="576"/>
        <w:jc w:val="left"/>
      </w:pPr>
      <w:r>
        <w:rPr/>
        <w:t xml:space="preserve">(a) Who is killed in the course of employment, as determined by the director of the department of labor and industries,</w:t>
      </w:r>
    </w:p>
    <w:p>
      <w:pPr>
        <w:spacing w:before="0" w:after="0" w:line="408" w:lineRule="exact"/>
        <w:ind w:left="0" w:right="0" w:firstLine="576"/>
        <w:jc w:val="left"/>
      </w:pPr>
      <w:r>
        <w:rPr/>
        <w:t xml:space="preserve">(b) Who has left the employ of an employer due to service in the national guard or military reserves and dies while honorably serving in the national guard or military reserves during a period of war </w:t>
      </w:r>
      <w:r>
        <w:t>((</w:t>
      </w:r>
      <w:r>
        <w:rPr>
          <w:strike/>
        </w:rPr>
        <w:t xml:space="preserve">as defined in RCW 41.04.005</w:t>
      </w:r>
      <w:r>
        <w:t>))</w:t>
      </w:r>
      <w:r>
        <w:rPr/>
        <w:t xml:space="preserve">, or</w:t>
      </w:r>
    </w:p>
    <w:p>
      <w:pPr>
        <w:spacing w:before="0" w:after="0" w:line="408" w:lineRule="exact"/>
        <w:ind w:left="0" w:right="0" w:firstLine="576"/>
        <w:jc w:val="left"/>
      </w:pPr>
      <w:r>
        <w:rPr/>
        <w:t xml:space="preserve">(c) Who has left the employ of an employer due to service in the national guard, military reserves, federal emergency management agency, or national disaster medical system of the United States department of health and human services and dies while performing service in response to a disaster, major emergency, special event, federal exercise, or official training on or after March 22, 2014,</w:t>
      </w:r>
    </w:p>
    <w:p>
      <w:pPr>
        <w:spacing w:before="0" w:after="0" w:line="408" w:lineRule="exact"/>
        <w:ind w:left="0" w:right="0" w:firstLine="0"/>
        <w:jc w:val="left"/>
      </w:pPr>
      <w:r>
        <w:rPr/>
        <w:t xml:space="preserve">is not subject to an actuarial reduction for early retirement as provided in RCW 41.26.430 or an actuarial reduction to reflect a joint and one hundred percent survivor option under RCW 41.26.460. The member's retirement allowance is computed under RCW 41.26.420, except that the member shall be entitled to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t xml:space="preserve">(5) The retirement allowance paid to the spouse or domestic partner and dependent children of a member who is killed in the course of employment, as set forth in RCW 41.05.011(5), shall include reimbursement for any payments of premium rates to the Washington state health care authority pursuant to RCW 41.05.080.</w:t>
      </w:r>
    </w:p>
    <w:p>
      <w:pPr>
        <w:spacing w:before="0" w:after="0" w:line="408" w:lineRule="exact"/>
        <w:ind w:left="0" w:right="0" w:firstLine="576"/>
        <w:jc w:val="left"/>
      </w:pPr>
      <w:r>
        <w:rPr/>
        <w:t xml:space="preserve">(6) In addition to the benefits provided in subsection (4) of this section, if the surviving spouse or domestic partner of a member who is killed in the course of employment is not eligible to receive industrial insurance payments pursuant to RCW 51.32.050 due to remarriage, the surviving spouse or domestic partner shall receive an amount equal to the benefit they would receive pursuant to RCW 51.32.050 but for the remarriage. This subsection applies to surviving spouses and domestic partners whose benefits pursuant to RCW 51.32.050 were suspended or terminated due to remarriage prior to July 24, 2015. The monthly payments to any surviving spouse or domestic partner who received a lump sum payment pursuant to RCW 51.32.050 shall be actuarially reduced to reflect the amount of the lump sum payment.</w:t>
      </w:r>
    </w:p>
    <w:p/>
    <w:p>
      <w:pPr>
        <w:jc w:val="center"/>
      </w:pPr>
      <w:r>
        <w:rPr>
          <w:b/>
        </w:rPr>
        <w:t>--- END ---</w:t>
      </w:r>
    </w:p>
    <w:sectPr>
      <w:pgNumType w:start="1"/>
      <w:footerReference xmlns:r="http://schemas.openxmlformats.org/officeDocument/2006/relationships" r:id="Rae4f4956e20047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78467264854f09" /><Relationship Type="http://schemas.openxmlformats.org/officeDocument/2006/relationships/footer" Target="/word/footer1.xml" Id="Rae4f4956e2004752" /></Relationships>
</file>