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2e41f614b4b14" /></Relationships>
</file>

<file path=word/document.xml><?xml version="1.0" encoding="utf-8"?>
<w:document xmlns:w="http://schemas.openxmlformats.org/wordprocessingml/2006/main">
  <w:body>
    <w:p>
      <w:pPr>
        <w:jc w:val="center"/>
      </w:pPr>
      <w:r>
        <w:t>SENATE RESOLUTION</w:t>
      </w:r>
    </w:p>
    <w:p>
      <w:pPr>
        <w:jc w:val="center"/>
      </w:pPr>
      <w:r>
        <w:t>8664</w:t>
      </w:r>
    </w:p>
    <w:p/>
    <w:p/>
    <w:p>
      <w:r>
        <w:t xml:space="preserve">By </w:t>
      </w:r>
      <w:r>
        <w:t>Senators Dhingra, Das, Takko, Lovelett, Billig, Hasegawa, Wilson, C., Hunt, Holy, Padden, Stanford, Kuderer, Liias, and Saldaña</w:t>
      </w:r>
    </w:p>
    <w:p/>
    <w:p>
      <w:pPr>
        <w:spacing w:before="0" w:after="0" w:line="240" w:lineRule="exact"/>
        <w:ind w:left="0" w:right="0" w:firstLine="576"/>
        <w:jc w:val="left"/>
      </w:pPr>
      <w:r>
        <w:rPr/>
        <w:t xml:space="preserve">WHEREAS, January 26, 2020, marked the 71st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India's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The first prime minister of India, Jawaharlal Nehru, wrote to caution himself and his own supporters, "We want no Caesars"; and</w:t>
      </w:r>
    </w:p>
    <w:p>
      <w:pPr>
        <w:spacing w:before="0" w:after="0" w:line="240" w:lineRule="exact"/>
        <w:ind w:left="0" w:right="0" w:firstLine="576"/>
        <w:jc w:val="left"/>
      </w:pPr>
      <w:r>
        <w:rPr/>
        <w:t xml:space="preserve">WHEREAS, Washington state has many cultural and economic ties to India, including more than 60,000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valuable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logging,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Republic Day 2020 as a symbol of the shared values of democracy, diversity, and inclusion, between the nation of India and both the State of Washington and the United States of America.</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ee62188974848" /></Relationships>
</file>