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4ea1eccda49f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5028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179</w:t>
      </w:r>
      <w:r>
        <w:t xml:space="preserve">, Laws of 2019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2019 Regular Session</w:t>
      </w:r>
    </w:p>
    <w:p>
      <w:pPr>
        <w:jc w:val="center"/>
        <w:spacing w:before="480" w:after="0" w:line="240"/>
      </w:pPr>
      <w:r>
        <w:rPr/>
        <w:t xml:space="preserve">MONTH OF THE KINDERGARTNER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28, 2019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26,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KAREN KEISER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17,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5028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29, 2019 2:40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30, 2019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5028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Early Learning &amp; K-12 Education (originally sponsored by Senators Hunt, Wilson, C., and O'Ban)</w:t>
      </w:r>
    </w:p>
    <w:p/>
    <w:p>
      <w:r>
        <w:rPr>
          <w:t xml:space="preserve">READ FIRST TIME 01/28/19.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declaring September the month of the kindergartner; and adding a new section to chapter 28A.150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September is the month of the kindergartner. Each September elementary schools are encouraged to determine a method to celebrate new kindergartners as they begin their life in K-12 education.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26,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17,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29,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30, 2019.</w:t>
      </w:r>
    </w:p>
    <w:sectPr>
      <w:pgNumType w:start="1"/>
      <w:footerReference xmlns:r="http://schemas.openxmlformats.org/officeDocument/2006/relationships" r:id="Rdd06f4642b7e496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5028.SL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40cecda1240fa" /><Relationship Type="http://schemas.openxmlformats.org/officeDocument/2006/relationships/footer" Target="/word/footer1.xml" Id="Rdd06f4642b7e4965" /></Relationships>
</file>