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42bef8f84746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5132</w:t>
      </w:r>
    </w:p>
    <w:p>
      <w:pPr>
        <w:jc w:val="center"/>
        <w:spacing w:before="480" w:after="0" w:line="240"/>
      </w:pPr>
      <w:r>
        <w:t xml:space="preserve">Chapter </w:t>
      </w:r>
      <w:r>
        <w:rPr/>
        <w:t xml:space="preserve">433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NONCOLLECTION OF TAXES BY COUNTY TREASURERS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Short</w:t>
      </w:r>
    </w:p>
    <w:p/>
    <w:p>
      <w:r>
        <w:rPr>
          <w:t xml:space="preserve">Prefiled 01/11/19.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u w:val="single"/>
        </w:rPr>
        <w:t xml:space="preserve">(1)</w:t>
      </w:r>
      <w:r>
        <w:rPr/>
        <w:t xml:space="preserve"> 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Pr>
        <w:spacing w:before="0" w:after="0" w:line="408" w:lineRule="exact"/>
        <w:ind w:left="0" w:right="0" w:firstLine="576"/>
        <w:jc w:val="left"/>
      </w:pPr>
      <w:r>
        <w:rPr>
          <w:u w:val="single"/>
        </w:rPr>
        <w:t xml:space="preserve">(2) By June 30 of each year, each county treasurer must report
the amount of uncollected personal property and real property taxes
from the previous calendar year, where a treasurer refused to collect
such taxes under subsection (1) of this section, to the department of
commerce. The department of commerce must submit a summarized list of
uncollected taxes by county to the legislature by July 15 of each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cfaefd29b0e843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a033ee09a48c5" /><Relationship Type="http://schemas.openxmlformats.org/officeDocument/2006/relationships/footer" Target="/word/footer1.xml" Id="Rcfaefd29b0e84391" /></Relationships>
</file>