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5f97e1ac7e4c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5976</w:t>
      </w:r>
    </w:p>
    <w:p>
      <w:pPr>
        <w:jc w:val="center"/>
        <w:spacing w:before="480" w:after="0" w:line="240"/>
      </w:pPr>
      <w:r>
        <w:t xml:space="preserve">Chapter </w:t>
      </w:r>
      <w:r>
        <w:rPr/>
        <w:t xml:space="preserve">242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ACCESS TO BABY AND CHILD DENTISTRY PROGRAM--ELIGIBILITY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Kuderer, and Walsh)</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access to baby and child dentistry program for children with disabilities; and amending RCW 74.09.390.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390</w:t>
      </w:r>
      <w:r>
        <w:rPr/>
        <w:t xml:space="preserve"> and 2018 c 156 s 1 are each amended to read as follows:</w:t>
      </w:r>
    </w:p>
    <w:p>
      <w:pPr>
        <w:spacing w:before="0" w:after="0" w:line="408" w:lineRule="exact"/>
        <w:ind w:left="0" w:right="0" w:firstLine="576"/>
        <w:jc w:val="left"/>
      </w:pPr>
      <w:r>
        <w:rPr/>
        <w:t xml:space="preserve">(1) Subject to the availability of amounts appropriated for this specific purpose, the authority shall expand the access to baby and child dentistry </w:t>
      </w:r>
      <w:r>
        <w:rPr>
          <w:u w:val="single"/>
        </w:rPr>
        <w:t xml:space="preserve">(ABCD)</w:t>
      </w:r>
      <w:r>
        <w:rPr/>
        <w:t xml:space="preserve"> program to include </w:t>
      </w:r>
      <w:r>
        <w:rPr>
          <w:u w:val="single"/>
        </w:rPr>
        <w:t xml:space="preserve">eligible</w:t>
      </w:r>
      <w:r>
        <w:rPr/>
        <w:t xml:space="preserve"> children </w:t>
      </w:r>
      <w:r>
        <w:t>((</w:t>
      </w:r>
      <w:r>
        <w:rPr>
          <w:strike/>
        </w:rPr>
        <w:t xml:space="preserve">with disabilities</w:t>
      </w:r>
      <w:r>
        <w:t>))</w:t>
      </w:r>
      <w:r>
        <w:rPr/>
        <w:t xml:space="preserve"> as </w:t>
      </w:r>
      <w:r>
        <w:t>((</w:t>
      </w:r>
      <w:r>
        <w:rPr>
          <w:strike/>
        </w:rPr>
        <w:t xml:space="preserve">eligible</w:t>
      </w:r>
      <w:r>
        <w:t>))</w:t>
      </w:r>
      <w:r>
        <w:rPr/>
        <w:t xml:space="preserve"> clients.</w:t>
      </w:r>
    </w:p>
    <w:p>
      <w:pPr>
        <w:spacing w:before="0" w:after="0" w:line="408" w:lineRule="exact"/>
        <w:ind w:left="0" w:right="0" w:firstLine="576"/>
        <w:jc w:val="left"/>
      </w:pPr>
      <w:r>
        <w:rPr/>
        <w:t xml:space="preserve">(2) Once enrolled in the program, eligible children </w:t>
      </w:r>
      <w:r>
        <w:t>((</w:t>
      </w:r>
      <w:r>
        <w:rPr>
          <w:strike/>
        </w:rPr>
        <w:t xml:space="preserve">with disabilities</w:t>
      </w:r>
      <w:r>
        <w:t>))</w:t>
      </w:r>
      <w:r>
        <w:rPr/>
        <w:t xml:space="preserve"> must be covered until their thirteenth birthday.</w:t>
      </w:r>
    </w:p>
    <w:p>
      <w:pPr>
        <w:spacing w:before="0" w:after="0" w:line="408" w:lineRule="exact"/>
        <w:ind w:left="0" w:right="0" w:firstLine="576"/>
        <w:jc w:val="left"/>
      </w:pPr>
      <w:r>
        <w:rPr/>
        <w:t xml:space="preserve">(3) </w:t>
      </w:r>
      <w:r>
        <w:rPr>
          <w:u w:val="single"/>
        </w:rPr>
        <w:t xml:space="preserve">Eligible c</w:t>
      </w:r>
      <w:r>
        <w:rPr/>
        <w:t xml:space="preserve">hildren </w:t>
      </w:r>
      <w:r>
        <w:t>((</w:t>
      </w:r>
      <w:r>
        <w:rPr>
          <w:strike/>
        </w:rPr>
        <w:t xml:space="preserve">with disabilities</w:t>
      </w:r>
      <w:r>
        <w:t>))</w:t>
      </w:r>
      <w:r>
        <w:rPr/>
        <w:t xml:space="preserve">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w:t>
      </w:r>
      <w:r>
        <w:rPr>
          <w:u w:val="single"/>
        </w:rPr>
        <w:t xml:space="preserve">eligible</w:t>
      </w:r>
      <w:r>
        <w:rPr/>
        <w:t xml:space="preserve"> children </w:t>
      </w:r>
      <w:r>
        <w:t>((</w:t>
      </w:r>
      <w:r>
        <w:rPr>
          <w:strike/>
        </w:rPr>
        <w:t xml:space="preserve">with disabilities</w:t>
      </w:r>
      <w:r>
        <w:t>))</w:t>
      </w:r>
      <w:r>
        <w:rPr/>
        <w:t xml:space="preserve"> enrolled in the program to dentists</w:t>
      </w:r>
      <w:r>
        <w:rPr>
          <w:u w:val="single"/>
        </w:rPr>
        <w:t xml:space="preserve">, primary care providers,</w:t>
      </w:r>
      <w:r>
        <w:rPr/>
        <w:t xml:space="preserve"> and dental hygienists certified to provide program services </w:t>
      </w:r>
      <w:r>
        <w:t>((</w:t>
      </w:r>
      <w:r>
        <w:rPr>
          <w:strike/>
        </w:rPr>
        <w:t xml:space="preserve">to children with disabilities</w:t>
      </w:r>
      <w:r>
        <w:t>))</w:t>
      </w:r>
      <w:r>
        <w:rPr/>
        <w:t xml:space="preserve">. To receive certification to provide program services to </w:t>
      </w:r>
      <w:r>
        <w:rPr>
          <w:u w:val="single"/>
        </w:rPr>
        <w:t xml:space="preserve">eligible</w:t>
      </w:r>
      <w:r>
        <w:rPr/>
        <w:t xml:space="preserve"> children </w:t>
      </w:r>
      <w:r>
        <w:t>((</w:t>
      </w:r>
      <w:r>
        <w:rPr>
          <w:strike/>
        </w:rPr>
        <w:t xml:space="preserve">with disabilities</w:t>
      </w:r>
      <w:r>
        <w:t>))</w:t>
      </w:r>
      <w:r>
        <w:rPr/>
        <w:t xml:space="preserve">, a dentist</w:t>
      </w:r>
      <w:r>
        <w:rPr>
          <w:u w:val="single"/>
        </w:rPr>
        <w:t xml:space="preserve">, primary care provider,</w:t>
      </w:r>
      <w:r>
        <w:rPr/>
        <w:t xml:space="preserve"> or dental hygienist must:</w:t>
      </w:r>
    </w:p>
    <w:p>
      <w:pPr>
        <w:spacing w:before="0" w:after="0" w:line="408" w:lineRule="exact"/>
        <w:ind w:left="0" w:right="0" w:firstLine="576"/>
        <w:jc w:val="left"/>
      </w:pPr>
      <w:r>
        <w:rPr/>
        <w:t xml:space="preserve">(a) Be licensed under Title 18 RCW; and</w:t>
      </w:r>
    </w:p>
    <w:p>
      <w:pPr>
        <w:spacing w:before="0" w:after="0" w:line="408" w:lineRule="exact"/>
        <w:ind w:left="0" w:right="0" w:firstLine="576"/>
        <w:jc w:val="left"/>
      </w:pPr>
      <w:r>
        <w:rPr/>
        <w:t xml:space="preserve">(b) Complete a course on treating </w:t>
      </w:r>
      <w:r>
        <w:rPr>
          <w:u w:val="single"/>
        </w:rPr>
        <w:t xml:space="preserve">eligible</w:t>
      </w:r>
      <w:r>
        <w:rPr/>
        <w:t xml:space="preserve"> children </w:t>
      </w:r>
      <w:r>
        <w:t>((</w:t>
      </w:r>
      <w:r>
        <w:rPr>
          <w:strike/>
        </w:rPr>
        <w:t xml:space="preserve">with disabilities</w:t>
      </w:r>
      <w:r>
        <w:t>))</w:t>
      </w:r>
      <w:r>
        <w:rPr/>
        <w:t xml:space="preserve"> as defined by the authority in rule.</w:t>
      </w:r>
    </w:p>
    <w:p>
      <w:pPr>
        <w:spacing w:before="0" w:after="0" w:line="408" w:lineRule="exact"/>
        <w:ind w:left="0" w:right="0" w:firstLine="576"/>
        <w:jc w:val="left"/>
      </w:pPr>
      <w:r>
        <w:rPr/>
        <w:t xml:space="preserve">(5) On or before December 15, </w:t>
      </w:r>
      <w:r>
        <w:t>((</w:t>
      </w:r>
      <w:r>
        <w:rPr>
          <w:strike/>
        </w:rPr>
        <w:t xml:space="preserve">2018</w:t>
      </w:r>
      <w:r>
        <w:t>))</w:t>
      </w:r>
      <w:r>
        <w:rPr/>
        <w:t xml:space="preserve"> </w:t>
      </w:r>
      <w:r>
        <w:rPr>
          <w:u w:val="single"/>
        </w:rPr>
        <w:t xml:space="preserve">2020</w:t>
      </w:r>
      <w:r>
        <w:rPr/>
        <w:t xml:space="preserve">, and on or before December 15, </w:t>
      </w:r>
      <w:r>
        <w:t>((</w:t>
      </w:r>
      <w:r>
        <w:rPr>
          <w:strike/>
        </w:rPr>
        <w:t xml:space="preserve">2019</w:t>
      </w:r>
      <w:r>
        <w:t>))</w:t>
      </w:r>
      <w:r>
        <w:rPr/>
        <w:t xml:space="preserve"> </w:t>
      </w:r>
      <w:r>
        <w:rPr>
          <w:u w:val="single"/>
        </w:rPr>
        <w:t xml:space="preserve">2021</w:t>
      </w:r>
      <w:r>
        <w:rPr/>
        <w:t xml:space="preserve">, the authority, in consultation with any organizations administering the program, shall provide a report, in compliance with RCW 43.01.036, to the health care and fiscal committees of the legislature, to include:</w:t>
      </w:r>
    </w:p>
    <w:p>
      <w:pPr>
        <w:spacing w:before="0" w:after="0" w:line="408" w:lineRule="exact"/>
        <w:ind w:left="0" w:right="0" w:firstLine="576"/>
        <w:jc w:val="left"/>
      </w:pPr>
      <w:r>
        <w:rPr/>
        <w:t xml:space="preserve">(a) The number of dentists</w:t>
      </w:r>
      <w:r>
        <w:rPr>
          <w:u w:val="single"/>
        </w:rPr>
        <w:t xml:space="preserve">, primary care providers,</w:t>
      </w:r>
      <w:r>
        <w:rPr/>
        <w:t xml:space="preserve"> and dental hygienists participating in the program; and</w:t>
      </w:r>
    </w:p>
    <w:p>
      <w:pPr>
        <w:spacing w:before="0" w:after="0" w:line="408" w:lineRule="exact"/>
        <w:ind w:left="0" w:right="0" w:firstLine="576"/>
        <w:jc w:val="left"/>
      </w:pPr>
      <w:r>
        <w:rPr/>
        <w:t xml:space="preserve">(b) The number of </w:t>
      </w:r>
      <w:r>
        <w:rPr>
          <w:u w:val="single"/>
        </w:rPr>
        <w:t xml:space="preserve">eligible</w:t>
      </w:r>
      <w:r>
        <w:rPr/>
        <w:t xml:space="preserve"> children </w:t>
      </w:r>
      <w:r>
        <w:t>((</w:t>
      </w:r>
      <w:r>
        <w:rPr>
          <w:strike/>
        </w:rPr>
        <w:t xml:space="preserve">with disabilities</w:t>
      </w:r>
      <w:r>
        <w:t>))</w:t>
      </w:r>
      <w:r>
        <w:rPr/>
        <w:t xml:space="preserve"> who received treatment through the program.</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w:t>
      </w:r>
      <w:r>
        <w:rPr>
          <w:u w:val="single"/>
        </w:rPr>
        <w:t xml:space="preserve">Eligible c</w:t>
      </w:r>
      <w:r>
        <w:rPr/>
        <w:t xml:space="preserve">hildren </w:t>
      </w:r>
      <w:r>
        <w:t>((</w:t>
      </w:r>
      <w:r>
        <w:rPr>
          <w:strike/>
        </w:rPr>
        <w:t xml:space="preserve">with disabilities</w:t>
      </w:r>
      <w:r>
        <w:t>))</w:t>
      </w:r>
      <w:r>
        <w:rPr/>
        <w:t xml:space="preserve">" means all individuals </w:t>
      </w:r>
      <w:r>
        <w:rPr>
          <w:u w:val="single"/>
        </w:rPr>
        <w:t xml:space="preserve">who meet clinical criteria established by the authority, who are</w:t>
      </w:r>
      <w:r>
        <w:rPr/>
        <w:t xml:space="preserve">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3c860c9df32746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0a9edbc20422d" /><Relationship Type="http://schemas.openxmlformats.org/officeDocument/2006/relationships/footer" Target="/word/footer1.xml" Id="R3c860c9df32746b2" /></Relationships>
</file>