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C3D60" w14:paraId="26EF478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E3BD6">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E3B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E3BD6">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E3BD6">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E3BD6">
            <w:t>187</w:t>
          </w:r>
        </w:sdtContent>
      </w:sdt>
    </w:p>
    <w:p w:rsidR="00DF5D0E" w:rsidP="00B73E0A" w:rsidRDefault="00AA1230" w14:paraId="44971B6C" w14:textId="77777777">
      <w:pPr>
        <w:pStyle w:val="OfferedBy"/>
        <w:spacing w:after="120"/>
      </w:pPr>
      <w:r>
        <w:tab/>
      </w:r>
      <w:r>
        <w:tab/>
      </w:r>
      <w:r>
        <w:tab/>
      </w:r>
    </w:p>
    <w:p w:rsidR="00DF5D0E" w:rsidRDefault="009C3D60" w14:paraId="7403C5D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E3BD6">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E3BD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435</w:t>
          </w:r>
        </w:sdtContent>
      </w:sdt>
    </w:p>
    <w:p w:rsidR="00DF5D0E" w:rsidP="00605C39" w:rsidRDefault="009C3D60" w14:paraId="4FCAA20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E3BD6">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E3BD6" w14:paraId="2BB5B770" w14:textId="77777777">
          <w:pPr>
            <w:spacing w:after="400" w:line="408" w:lineRule="exact"/>
            <w:jc w:val="right"/>
            <w:rPr>
              <w:b/>
              <w:bCs/>
            </w:rPr>
          </w:pPr>
          <w:r>
            <w:rPr>
              <w:b/>
              <w:bCs/>
            </w:rPr>
            <w:t xml:space="preserve">NOT ADOPTED 03/09/2021</w:t>
          </w:r>
        </w:p>
      </w:sdtContent>
    </w:sdt>
    <w:p w:rsidR="00F241F4" w:rsidP="00F241F4" w:rsidRDefault="00DE256E" w14:paraId="3062A2FE" w14:textId="43DB4A24">
      <w:pPr>
        <w:pStyle w:val="Page"/>
      </w:pPr>
      <w:bookmarkStart w:name="StartOfAmendmentBody" w:id="0"/>
      <w:bookmarkEnd w:id="0"/>
      <w:permStart w:edGrp="everyone" w:id="2090749836"/>
      <w:r>
        <w:tab/>
      </w:r>
      <w:r w:rsidR="00F241F4">
        <w:t>On page 12, line 1, after "July 1," strike "2025" and insert "2021"</w:t>
      </w:r>
    </w:p>
    <w:p w:rsidR="00F241F4" w:rsidP="00F241F4" w:rsidRDefault="00F241F4" w14:paraId="5313BB0C" w14:textId="77777777">
      <w:pPr>
        <w:pStyle w:val="RCWSLText"/>
      </w:pPr>
    </w:p>
    <w:p w:rsidR="00F241F4" w:rsidP="00F241F4" w:rsidRDefault="00F241F4" w14:paraId="36FB8DDB" w14:textId="77777777">
      <w:pPr>
        <w:pStyle w:val="RCWSLText"/>
      </w:pPr>
      <w:r>
        <w:tab/>
        <w:t>On page 12, line 9, after "July 1," strike "2025" and insert "2021"</w:t>
      </w:r>
    </w:p>
    <w:p w:rsidR="00F241F4" w:rsidP="00F241F4" w:rsidRDefault="00F241F4" w14:paraId="6B7DE3DF" w14:textId="77777777">
      <w:pPr>
        <w:pStyle w:val="RCWSLText"/>
      </w:pPr>
    </w:p>
    <w:p w:rsidR="00F241F4" w:rsidP="00F241F4" w:rsidRDefault="00F241F4" w14:paraId="579BCFA1" w14:textId="77777777">
      <w:pPr>
        <w:pStyle w:val="RCWSLText"/>
      </w:pPr>
      <w:r>
        <w:tab/>
        <w:t>On page 12, line 27, after "Beginning July 1," strike "2023" and insert "2021"</w:t>
      </w:r>
    </w:p>
    <w:p w:rsidR="00F241F4" w:rsidP="00F241F4" w:rsidRDefault="00F241F4" w14:paraId="0F7949CE" w14:textId="77777777">
      <w:pPr>
        <w:pStyle w:val="RCWSLText"/>
      </w:pPr>
    </w:p>
    <w:p w:rsidR="00F241F4" w:rsidP="00F241F4" w:rsidRDefault="00F241F4" w14:paraId="3B11100B" w14:textId="77777777">
      <w:pPr>
        <w:pStyle w:val="RCWSLText"/>
      </w:pPr>
      <w:r>
        <w:tab/>
        <w:t>On page 12, line 29, after "Beginning July 1," strike "2025" and insert "2021"</w:t>
      </w:r>
    </w:p>
    <w:p w:rsidR="00F241F4" w:rsidP="00F241F4" w:rsidRDefault="00F241F4" w14:paraId="18A15648" w14:textId="77777777">
      <w:pPr>
        <w:pStyle w:val="RCWSLText"/>
      </w:pPr>
    </w:p>
    <w:p w:rsidR="00F241F4" w:rsidP="00F241F4" w:rsidRDefault="00F241F4" w14:paraId="0077CB4C" w14:textId="77777777">
      <w:pPr>
        <w:pStyle w:val="RCWSLText"/>
      </w:pPr>
      <w:r>
        <w:tab/>
        <w:t>On page 14, line 1, after "</w:t>
      </w:r>
      <w:r>
        <w:rPr>
          <w:u w:val="single"/>
        </w:rPr>
        <w:t>July 1,</w:t>
      </w:r>
      <w:r>
        <w:t>" strike "</w:t>
      </w:r>
      <w:r>
        <w:rPr>
          <w:u w:val="single"/>
        </w:rPr>
        <w:t>2023</w:t>
      </w:r>
      <w:r>
        <w:t>" and insert "</w:t>
      </w:r>
      <w:r>
        <w:rPr>
          <w:u w:val="single"/>
        </w:rPr>
        <w:t>2021</w:t>
      </w:r>
      <w:r>
        <w:t>"</w:t>
      </w:r>
    </w:p>
    <w:p w:rsidR="00F241F4" w:rsidP="00F241F4" w:rsidRDefault="00F241F4" w14:paraId="0EBECC7F" w14:textId="77777777">
      <w:pPr>
        <w:pStyle w:val="RCWSLText"/>
      </w:pPr>
    </w:p>
    <w:p w:rsidR="00F241F4" w:rsidP="00F241F4" w:rsidRDefault="00F241F4" w14:paraId="48B7EC38" w14:textId="77777777">
      <w:pPr>
        <w:pStyle w:val="RCWSLText"/>
      </w:pPr>
      <w:r>
        <w:tab/>
        <w:t>On page 20, line 16, strike all of subsection "</w:t>
      </w:r>
      <w:r>
        <w:rPr>
          <w:u w:val="single"/>
        </w:rPr>
        <w:t>(2)</w:t>
      </w:r>
      <w:r>
        <w:t>" and insert the following:</w:t>
      </w:r>
    </w:p>
    <w:p w:rsidR="00F241F4" w:rsidP="00F241F4" w:rsidRDefault="00F241F4" w14:paraId="52EDFBA5" w14:textId="77777777">
      <w:pPr>
        <w:pStyle w:val="RCWSLText"/>
      </w:pPr>
      <w:r>
        <w:tab/>
        <w:t>"</w:t>
      </w:r>
      <w:r>
        <w:rPr>
          <w:u w:val="single"/>
        </w:rPr>
        <w:t>(2) By July 1, 2021, child care subsidy base rates must achieve the 85th percentile of market for licensed or certified child care providers.</w:t>
      </w:r>
      <w:r>
        <w:t>"</w:t>
      </w:r>
    </w:p>
    <w:p w:rsidR="00F241F4" w:rsidP="00F241F4" w:rsidRDefault="00F241F4" w14:paraId="0EDBBC44" w14:textId="77777777">
      <w:pPr>
        <w:pStyle w:val="RCWSLText"/>
      </w:pPr>
    </w:p>
    <w:p w:rsidR="00F241F4" w:rsidP="00F241F4" w:rsidRDefault="00F241F4" w14:paraId="1ED22F95" w14:textId="77777777">
      <w:pPr>
        <w:pStyle w:val="RCWSLText"/>
      </w:pPr>
      <w:r>
        <w:tab/>
        <w:t>On page 21, line 5, strike all of subsection (1) and insert the following:</w:t>
      </w:r>
    </w:p>
    <w:p w:rsidR="00F241F4" w:rsidP="00F241F4" w:rsidRDefault="00F241F4" w14:paraId="0078276C" w14:textId="77777777">
      <w:pPr>
        <w:pStyle w:val="RCWSLText"/>
      </w:pPr>
      <w:r>
        <w:tab/>
        <w:t>"(1) Beginning in the 2021-22 school year, rates must be set at a level at least ten percent higher than the rates established in section 225, chapter 415, Laws of 2019."</w:t>
      </w:r>
    </w:p>
    <w:p w:rsidR="00F241F4" w:rsidP="00F241F4" w:rsidRDefault="00F241F4" w14:paraId="1C8D07DE" w14:textId="77777777">
      <w:pPr>
        <w:pStyle w:val="RCWSLText"/>
      </w:pPr>
    </w:p>
    <w:p w:rsidR="00F241F4" w:rsidP="00F241F4" w:rsidRDefault="00F241F4" w14:paraId="69739AE0" w14:textId="77777777">
      <w:pPr>
        <w:pStyle w:val="RCWSLText"/>
      </w:pPr>
      <w:r>
        <w:lastRenderedPageBreak/>
        <w:tab/>
        <w:t>On page 30, after line 4, insert the following:</w:t>
      </w:r>
    </w:p>
    <w:p w:rsidR="00F241F4" w:rsidP="00F241F4" w:rsidRDefault="00F241F4" w14:paraId="130976CE" w14:textId="77777777">
      <w:pPr>
        <w:pStyle w:val="RCWSLText"/>
      </w:pPr>
    </w:p>
    <w:p w:rsidR="00F241F4" w:rsidP="00F241F4" w:rsidRDefault="00F241F4" w14:paraId="6D1F7C86" w14:textId="77777777">
      <w:pPr>
        <w:pStyle w:val="RCWSLText"/>
        <w:rPr>
          <w:b/>
          <w:bCs/>
        </w:rPr>
      </w:pPr>
      <w:r>
        <w:tab/>
        <w:t>"</w:t>
      </w:r>
      <w:r w:rsidRPr="00823075">
        <w:rPr>
          <w:b/>
          <w:bCs/>
        </w:rPr>
        <w:t xml:space="preserve"> </w:t>
      </w:r>
      <w:r>
        <w:rPr>
          <w:b/>
          <w:bCs/>
        </w:rPr>
        <w:t>PART V</w:t>
      </w:r>
    </w:p>
    <w:p w:rsidRPr="00823075" w:rsidR="00F241F4" w:rsidP="00F241F4" w:rsidRDefault="00F241F4" w14:paraId="6BF909A7" w14:textId="77777777">
      <w:pPr>
        <w:pStyle w:val="RCWSLText"/>
        <w:rPr>
          <w:b/>
          <w:bCs/>
        </w:rPr>
      </w:pPr>
      <w:r>
        <w:rPr>
          <w:b/>
          <w:bCs/>
        </w:rPr>
        <w:tab/>
        <w:t>APPROPRIATIONS</w:t>
      </w:r>
    </w:p>
    <w:p w:rsidR="00F241F4" w:rsidP="00F241F4" w:rsidRDefault="00F241F4" w14:paraId="4BF437F0" w14:textId="77777777">
      <w:pPr>
        <w:pStyle w:val="BegSec-New"/>
      </w:pPr>
      <w:r>
        <w:rPr>
          <w:u w:val="single"/>
        </w:rPr>
        <w:t>NEW SECTION.</w:t>
      </w:r>
      <w:r>
        <w:rPr>
          <w:b/>
        </w:rPr>
        <w:t xml:space="preserve"> Sec. </w:t>
      </w:r>
      <w:r>
        <w:rPr>
          <w:b/>
        </w:rPr>
        <w:fldChar w:fldCharType="begin"/>
      </w:r>
      <w:r>
        <w:rPr>
          <w:b/>
        </w:rPr>
        <w:instrText xml:space="preserve"> LISTNUM  LegalDefault \s 501  </w:instrText>
      </w:r>
      <w:r>
        <w:rPr>
          <w:b/>
        </w:rPr>
        <w:fldChar w:fldCharType="end"/>
      </w:r>
      <w:r>
        <w:t xml:space="preserve"> FOR THE DEPARTMENT OF CHILDREN, YOUTH, AND FAMILIES </w:t>
      </w:r>
    </w:p>
    <w:p w:rsidR="00F241F4" w:rsidP="00F241F4" w:rsidRDefault="00F241F4" w14:paraId="7312DE28" w14:textId="77777777">
      <w:pPr>
        <w:tabs>
          <w:tab w:val="right" w:leader="dot" w:pos="9936"/>
        </w:tabs>
        <w:spacing w:line="408" w:lineRule="exact"/>
      </w:pPr>
      <w:r>
        <w:t>General Fund</w:t>
      </w:r>
      <w:r>
        <w:rPr>
          <w:rFonts w:ascii="Times New Roman" w:hAnsi="Times New Roman"/>
        </w:rPr>
        <w:t>—</w:t>
      </w:r>
      <w:r>
        <w:t>State Appropriation (FY 2022)</w:t>
      </w:r>
      <w:r>
        <w:tab/>
        <w:t>$62,502,000</w:t>
      </w:r>
    </w:p>
    <w:p w:rsidR="00F241F4" w:rsidP="00F241F4" w:rsidRDefault="00F241F4" w14:paraId="35E19AEB" w14:textId="77777777">
      <w:pPr>
        <w:tabs>
          <w:tab w:val="right" w:leader="dot" w:pos="9936"/>
        </w:tabs>
        <w:spacing w:line="408" w:lineRule="exact"/>
      </w:pPr>
      <w:r>
        <w:t>General Fund</w:t>
      </w:r>
      <w:r>
        <w:rPr>
          <w:rFonts w:ascii="Times New Roman" w:hAnsi="Times New Roman"/>
        </w:rPr>
        <w:t>—</w:t>
      </w:r>
      <w:r>
        <w:t>State Appropriation (FY 2023)</w:t>
      </w:r>
      <w:r>
        <w:tab/>
        <w:t>$93,753,000</w:t>
      </w:r>
    </w:p>
    <w:p w:rsidRPr="008F7A2E" w:rsidR="00F241F4" w:rsidP="00F241F4" w:rsidRDefault="00F241F4" w14:paraId="2B0102E9" w14:textId="77777777">
      <w:pPr>
        <w:tabs>
          <w:tab w:val="right" w:leader="dot" w:pos="9936"/>
        </w:tabs>
        <w:spacing w:line="408" w:lineRule="exact"/>
        <w:rPr>
          <w:rFonts w:eastAsia="Times New Roman" w:cs="Times New Roman"/>
          <w:szCs w:val="22"/>
        </w:rPr>
      </w:pPr>
      <w:r w:rsidRPr="008F7A2E">
        <w:rPr>
          <w:rFonts w:eastAsia="Times New Roman" w:cs="Times New Roman"/>
          <w:szCs w:val="22"/>
        </w:rPr>
        <w:t>General Fund</w:t>
      </w:r>
      <w:r w:rsidRPr="008F7A2E">
        <w:rPr>
          <w:rFonts w:ascii="Times New Roman" w:hAnsi="Times New Roman" w:eastAsia="Times New Roman" w:cs="Times New Roman"/>
          <w:szCs w:val="22"/>
        </w:rPr>
        <w:t>—</w:t>
      </w:r>
      <w:r w:rsidRPr="008F7A2E">
        <w:rPr>
          <w:rFonts w:eastAsia="Times New Roman" w:cs="Times New Roman"/>
          <w:szCs w:val="22"/>
        </w:rPr>
        <w:t>Federal Appropriation</w:t>
      </w:r>
      <w:r w:rsidRPr="008F7A2E">
        <w:rPr>
          <w:rFonts w:eastAsia="Times New Roman" w:cs="Times New Roman"/>
          <w:szCs w:val="22"/>
        </w:rPr>
        <w:tab/>
      </w:r>
      <w:r>
        <w:rPr>
          <w:rFonts w:eastAsia="Times New Roman" w:cs="Times New Roman"/>
          <w:szCs w:val="22"/>
        </w:rPr>
        <w:t>$391,473,000</w:t>
      </w:r>
    </w:p>
    <w:p w:rsidR="00F241F4" w:rsidP="00F241F4" w:rsidRDefault="00F241F4" w14:paraId="60D980CE" w14:textId="77777777">
      <w:pPr>
        <w:pStyle w:val="RCWSLText"/>
      </w:pPr>
      <w:r>
        <w:tab/>
      </w:r>
      <w:r>
        <w:tab/>
      </w:r>
      <w:r w:rsidRPr="00F95962">
        <w:t>TOTAL APPROPRIATION</w:t>
      </w:r>
      <w:r w:rsidRPr="00F95962">
        <w:tab/>
      </w:r>
      <w:r>
        <w:t>..........................</w:t>
      </w:r>
      <w:r w:rsidRPr="00F95962">
        <w:t>$</w:t>
      </w:r>
      <w:r>
        <w:t>547,728,000</w:t>
      </w:r>
    </w:p>
    <w:p w:rsidRPr="00132094" w:rsidR="00F241F4" w:rsidP="00F241F4" w:rsidRDefault="00F241F4" w14:paraId="132F48B6" w14:textId="77777777">
      <w:pPr>
        <w:pStyle w:val="RCWSLText"/>
      </w:pPr>
    </w:p>
    <w:p w:rsidR="00F241F4" w:rsidP="00F241F4" w:rsidRDefault="00F241F4" w14:paraId="18053AD9" w14:textId="77777777">
      <w:pPr>
        <w:pStyle w:val="RCWSLText"/>
      </w:pPr>
      <w:r>
        <w:rPr>
          <w:b/>
          <w:bCs/>
        </w:rPr>
        <w:tab/>
      </w:r>
      <w:r>
        <w:t>The appropriation in this section is subject to the following conditions and limitations: $33,474,000 of the general fund--state appropriation for fiscal year 2022 and $53,143,000 of the general fund--state appropriation for fiscal year 2023 are provided solely for one thousand additional ECEAP slots in fiscal year 2022 and one thousand additional ECEAP slots in fiscal year 2023.  Funding in this subsection is also provided to increase ECEAP slot rates by ten percent beginning July 1, 2021, as required in section 302 of this act."</w:t>
      </w:r>
    </w:p>
    <w:p w:rsidR="00F241F4" w:rsidP="00F241F4" w:rsidRDefault="00F241F4" w14:paraId="1BAF4A4F" w14:textId="77777777">
      <w:pPr>
        <w:pStyle w:val="RCWSLText"/>
      </w:pPr>
    </w:p>
    <w:p w:rsidR="00F241F4" w:rsidP="00F241F4" w:rsidRDefault="00F241F4" w14:paraId="2EC28A5F" w14:textId="77777777">
      <w:pPr>
        <w:pStyle w:val="RCWSLText"/>
      </w:pPr>
      <w:r>
        <w:tab/>
        <w:t>Renumber the remaining sections consecutively and correct any internal references accordingly.</w:t>
      </w:r>
    </w:p>
    <w:p w:rsidR="00F241F4" w:rsidP="00F241F4" w:rsidRDefault="00F241F4" w14:paraId="784337E6" w14:textId="77777777">
      <w:pPr>
        <w:pStyle w:val="RCWSLText"/>
      </w:pPr>
    </w:p>
    <w:p w:rsidR="00F241F4" w:rsidP="00F241F4" w:rsidRDefault="00F241F4" w14:paraId="45C46725" w14:textId="77777777">
      <w:pPr>
        <w:pStyle w:val="RCWSLText"/>
      </w:pPr>
      <w:r>
        <w:tab/>
        <w:t>Correct the title.</w:t>
      </w:r>
    </w:p>
    <w:p w:rsidR="00F241F4" w:rsidP="00F241F4" w:rsidRDefault="00F241F4" w14:paraId="1AB5C232" w14:textId="77777777">
      <w:pPr>
        <w:pStyle w:val="RCWSLText"/>
      </w:pPr>
    </w:p>
    <w:p w:rsidR="00F241F4" w:rsidP="00F241F4" w:rsidRDefault="00F241F4" w14:paraId="49E7C424" w14:textId="77777777">
      <w:pPr>
        <w:pStyle w:val="RCWSLText"/>
      </w:pPr>
      <w:r>
        <w:tab/>
        <w:t>On page 50, beginning on line 33, strike all of section 603.</w:t>
      </w:r>
    </w:p>
    <w:p w:rsidR="00F241F4" w:rsidP="00F241F4" w:rsidRDefault="00F241F4" w14:paraId="5B5C79F6" w14:textId="77777777">
      <w:pPr>
        <w:pStyle w:val="RCWSLText"/>
      </w:pPr>
    </w:p>
    <w:p w:rsidR="00F241F4" w:rsidP="00F241F4" w:rsidRDefault="00F241F4" w14:paraId="05BFA6E4" w14:textId="77777777">
      <w:pPr>
        <w:pStyle w:val="RCWSLText"/>
      </w:pPr>
      <w:r>
        <w:tab/>
        <w:t>Renumber the remaining sections consecutively and correct any internal references accordingly.</w:t>
      </w:r>
    </w:p>
    <w:p w:rsidR="00F241F4" w:rsidP="00F241F4" w:rsidRDefault="00F241F4" w14:paraId="2472281C" w14:textId="77777777">
      <w:pPr>
        <w:pStyle w:val="RCWSLText"/>
      </w:pPr>
    </w:p>
    <w:p w:rsidR="00F241F4" w:rsidP="00F241F4" w:rsidRDefault="00F241F4" w14:paraId="4A798540" w14:textId="1B358E77">
      <w:pPr>
        <w:pStyle w:val="RCWSLText"/>
      </w:pPr>
      <w:r>
        <w:tab/>
        <w:t>On page 51, beginning on line 22, strike all of section 612.</w:t>
      </w:r>
    </w:p>
    <w:p w:rsidR="00F241F4" w:rsidP="00F241F4" w:rsidRDefault="00F241F4" w14:paraId="32F9C23D" w14:textId="77777777">
      <w:pPr>
        <w:pStyle w:val="RCWSLText"/>
      </w:pPr>
    </w:p>
    <w:p w:rsidRPr="00314E6D" w:rsidR="00F241F4" w:rsidP="00F241F4" w:rsidRDefault="00F241F4" w14:paraId="329D7DC5" w14:textId="77777777">
      <w:pPr>
        <w:pStyle w:val="RCWSLText"/>
        <w:rPr>
          <w:b/>
          <w:bCs/>
        </w:rPr>
      </w:pPr>
      <w:r>
        <w:tab/>
        <w:t>Correct the title.</w:t>
      </w:r>
    </w:p>
    <w:p w:rsidR="001E3BD6" w:rsidP="00C8108C" w:rsidRDefault="001E3BD6" w14:paraId="754B0A91" w14:textId="5EEEBFB6">
      <w:pPr>
        <w:pStyle w:val="Page"/>
      </w:pPr>
    </w:p>
    <w:p w:rsidRPr="001E3BD6" w:rsidR="00DF5D0E" w:rsidP="001E3BD6" w:rsidRDefault="00DF5D0E" w14:paraId="5AE1566F" w14:textId="77777777">
      <w:pPr>
        <w:suppressLineNumbers/>
        <w:rPr>
          <w:spacing w:val="-3"/>
        </w:rPr>
      </w:pPr>
    </w:p>
    <w:permEnd w:id="2090749836"/>
    <w:p w:rsidR="00ED2EEB" w:rsidP="001E3BD6" w:rsidRDefault="00ED2EEB" w14:paraId="11BDC09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5387450" w:displacedByCustomXml="next"/>
      <w:sdt>
        <w:sdtPr>
          <w:rPr>
            <w:spacing w:val="0"/>
          </w:rPr>
          <w:alias w:val="Effect"/>
          <w:tag w:val="Effect"/>
          <w:id w:val="603001534"/>
          <w:placeholder>
            <w:docPart w:val="DefaultPlaceholder_1082065158"/>
          </w:placeholder>
        </w:sdtPr>
        <w:sdtEndPr/>
        <w:sdtContent>
          <w:tr w:rsidR="00D659AC" w:rsidTr="00C8108C" w14:paraId="76688AB8" w14:textId="77777777">
            <w:tc>
              <w:tcPr>
                <w:tcW w:w="540" w:type="dxa"/>
                <w:shd w:val="clear" w:color="auto" w:fill="FFFFFF" w:themeFill="background1"/>
              </w:tcPr>
              <w:p w:rsidR="00D659AC" w:rsidP="001E3BD6" w:rsidRDefault="00D659AC" w14:paraId="3792E3CF" w14:textId="77777777">
                <w:pPr>
                  <w:pStyle w:val="Effect"/>
                  <w:suppressLineNumbers/>
                  <w:shd w:val="clear" w:color="auto" w:fill="auto"/>
                  <w:ind w:left="0" w:firstLine="0"/>
                </w:pPr>
              </w:p>
            </w:tc>
            <w:tc>
              <w:tcPr>
                <w:tcW w:w="9874" w:type="dxa"/>
                <w:shd w:val="clear" w:color="auto" w:fill="FFFFFF" w:themeFill="background1"/>
              </w:tcPr>
              <w:p w:rsidR="00F241F4" w:rsidP="00F241F4" w:rsidRDefault="0096303F" w14:paraId="26C0B408" w14:textId="0D93AE84">
                <w:pPr>
                  <w:pStyle w:val="Effect"/>
                  <w:suppressLineNumbers/>
                  <w:shd w:val="clear" w:color="auto" w:fill="auto"/>
                  <w:ind w:left="0" w:firstLine="0"/>
                </w:pPr>
                <w:r w:rsidRPr="0096303F">
                  <w:tab/>
                </w:r>
                <w:r w:rsidRPr="0096303F" w:rsidR="001C1B27">
                  <w:rPr>
                    <w:u w:val="single"/>
                  </w:rPr>
                  <w:t>EFFECT:</w:t>
                </w:r>
                <w:r w:rsidRPr="0096303F" w:rsidR="001C1B27">
                  <w:t> </w:t>
                </w:r>
                <w:r w:rsidR="00F241F4">
                  <w:t>(1) Makes Working Connections Child Care (WCCC) eligibility provisions effective July 1, 2021, instead of July 1, 2025.</w:t>
                </w:r>
              </w:p>
              <w:p w:rsidRPr="0096303F" w:rsidR="00F241F4" w:rsidP="00F241F4" w:rsidRDefault="00F241F4" w14:paraId="49C76728" w14:textId="77777777">
                <w:pPr>
                  <w:pStyle w:val="Effect"/>
                  <w:suppressLineNumbers/>
                  <w:shd w:val="clear" w:color="auto" w:fill="auto"/>
                  <w:ind w:left="0" w:firstLine="0"/>
                </w:pPr>
                <w:r>
                  <w:t>(2) Makes WCCC copayment provisions for household incomes effective July 1, 2021, instead of July 1, 2025.</w:t>
                </w:r>
              </w:p>
              <w:p w:rsidR="00F241F4" w:rsidP="00F241F4" w:rsidRDefault="00F241F4" w14:paraId="01CD489F" w14:textId="77777777">
                <w:pPr>
                  <w:pStyle w:val="ListBullet"/>
                  <w:numPr>
                    <w:ilvl w:val="0"/>
                    <w:numId w:val="0"/>
                  </w:numPr>
                  <w:suppressLineNumbers/>
                </w:pPr>
                <w:r>
                  <w:t>(3) Increases WCCC subsidy base rates to the 85th percentile beginning July 1, 2021, instead of July 1, 2023.</w:t>
                </w:r>
              </w:p>
              <w:p w:rsidR="00F241F4" w:rsidP="00F241F4" w:rsidRDefault="00F241F4" w14:paraId="3B679C22" w14:textId="77777777">
                <w:pPr>
                  <w:pStyle w:val="ListBullet"/>
                  <w:numPr>
                    <w:ilvl w:val="0"/>
                    <w:numId w:val="0"/>
                  </w:numPr>
                  <w:suppressLineNumbers/>
                </w:pPr>
                <w:r>
                  <w:t>(4) Increases Early Childhood Education and Assistance Program (ECEAP) rates by ten percent beginning July 1, 2021 instead of July 1, 2023.</w:t>
                </w:r>
              </w:p>
              <w:p w:rsidR="001C1B27" w:rsidP="00F241F4" w:rsidRDefault="00F241F4" w14:paraId="193A4C73" w14:textId="5FA48D37">
                <w:pPr>
                  <w:pStyle w:val="Effect"/>
                  <w:suppressLineNumbers/>
                  <w:shd w:val="clear" w:color="auto" w:fill="auto"/>
                  <w:ind w:left="0" w:firstLine="0"/>
                </w:pPr>
                <w:r>
                  <w:t>(5) Appropriates $547,728,000 during the 2021-23 biennium for the purpose of funding this act, including funding an additional 1,000 ECEAP slots in the 2021-22 school year and an additional 1,000 ECEAP slots in the 2022-23 school year.</w:t>
                </w:r>
              </w:p>
              <w:p w:rsidRPr="0096303F" w:rsidR="00F241F4" w:rsidP="00F241F4" w:rsidRDefault="00F241F4" w14:paraId="46CA58FD" w14:textId="35B26E01">
                <w:pPr>
                  <w:pStyle w:val="Effect"/>
                  <w:suppressLineNumbers/>
                  <w:shd w:val="clear" w:color="auto" w:fill="auto"/>
                  <w:ind w:left="0" w:firstLine="0"/>
                </w:pPr>
                <w:r>
                  <w:t>(6) Strikes the null and void clause, which made the bill null and void unless funded in the operating budget.</w:t>
                </w:r>
              </w:p>
              <w:p w:rsidRPr="007D1589" w:rsidR="001B4E53" w:rsidP="001E3BD6" w:rsidRDefault="001B4E53" w14:paraId="6C939FDB" w14:textId="77777777">
                <w:pPr>
                  <w:pStyle w:val="ListBullet"/>
                  <w:numPr>
                    <w:ilvl w:val="0"/>
                    <w:numId w:val="0"/>
                  </w:numPr>
                  <w:suppressLineNumbers/>
                </w:pPr>
              </w:p>
            </w:tc>
          </w:tr>
        </w:sdtContent>
      </w:sdt>
      <w:permEnd w:id="735387450"/>
    </w:tbl>
    <w:p w:rsidR="00DF5D0E" w:rsidP="001E3BD6" w:rsidRDefault="00DF5D0E" w14:paraId="239E9FEB" w14:textId="77777777">
      <w:pPr>
        <w:pStyle w:val="BillEnd"/>
        <w:suppressLineNumbers/>
      </w:pPr>
    </w:p>
    <w:p w:rsidR="00DF5D0E" w:rsidP="001E3BD6" w:rsidRDefault="00DE256E" w14:paraId="1769C394" w14:textId="77777777">
      <w:pPr>
        <w:pStyle w:val="BillEnd"/>
        <w:suppressLineNumbers/>
      </w:pPr>
      <w:r>
        <w:rPr>
          <w:b/>
        </w:rPr>
        <w:t>--- END ---</w:t>
      </w:r>
    </w:p>
    <w:p w:rsidR="00DF5D0E" w:rsidP="001E3BD6" w:rsidRDefault="00AB682C" w14:paraId="4F80CA0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34AFC" w14:textId="77777777" w:rsidR="001E3BD6" w:rsidRDefault="001E3BD6" w:rsidP="00DF5D0E">
      <w:r>
        <w:separator/>
      </w:r>
    </w:p>
  </w:endnote>
  <w:endnote w:type="continuationSeparator" w:id="0">
    <w:p w14:paraId="154AFB44" w14:textId="77777777" w:rsidR="001E3BD6" w:rsidRDefault="001E3B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739" w:rsidRDefault="00AD2739" w14:paraId="0C0C77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C3D60" w14:paraId="66D652D5" w14:textId="2202B874">
    <w:pPr>
      <w:pStyle w:val="AmendDraftFooter"/>
    </w:pPr>
    <w:r>
      <w:fldChar w:fldCharType="begin"/>
    </w:r>
    <w:r>
      <w:instrText xml:space="preserve"> TITLE   \* MERGEFORMAT </w:instrText>
    </w:r>
    <w:r>
      <w:fldChar w:fldCharType="separate"/>
    </w:r>
    <w:r w:rsidR="00AD2739">
      <w:t>1213-S2 AMH STOK CLAJ 187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C3D60" w14:paraId="650BFD42" w14:textId="3FAA2845">
    <w:pPr>
      <w:pStyle w:val="AmendDraftFooter"/>
    </w:pPr>
    <w:r>
      <w:fldChar w:fldCharType="begin"/>
    </w:r>
    <w:r>
      <w:instrText xml:space="preserve"> TITLE   \* MERGEFORMAT </w:instrText>
    </w:r>
    <w:r>
      <w:fldChar w:fldCharType="separate"/>
    </w:r>
    <w:r w:rsidR="00AD2739">
      <w:t>1213-S2 AMH STOK CLAJ 187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03A5" w14:textId="77777777" w:rsidR="001E3BD6" w:rsidRDefault="001E3BD6" w:rsidP="00DF5D0E">
      <w:r>
        <w:separator/>
      </w:r>
    </w:p>
  </w:footnote>
  <w:footnote w:type="continuationSeparator" w:id="0">
    <w:p w14:paraId="6C330DC4" w14:textId="77777777" w:rsidR="001E3BD6" w:rsidRDefault="001E3BD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67B0" w14:textId="77777777" w:rsidR="00AD2739" w:rsidRDefault="00AD2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444B" w14:textId="77777777" w:rsidR="001B4E53" w:rsidRDefault="007049E4">
    <w:r>
      <w:rPr>
        <w:noProof/>
      </w:rPr>
      <mc:AlternateContent>
        <mc:Choice Requires="wps">
          <w:drawing>
            <wp:anchor distT="0" distB="0" distL="114300" distR="114300" simplePos="0" relativeHeight="251657216" behindDoc="0" locked="0" layoutInCell="1" allowOverlap="1" wp14:anchorId="409F45E5" wp14:editId="3949428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8E966" w14:textId="77777777" w:rsidR="001B4E53" w:rsidRDefault="001B4E53">
                          <w:pPr>
                            <w:pStyle w:val="RCWSLText"/>
                            <w:jc w:val="right"/>
                          </w:pPr>
                          <w:r>
                            <w:t>1</w:t>
                          </w:r>
                        </w:p>
                        <w:p w14:paraId="61EEBA54" w14:textId="77777777" w:rsidR="001B4E53" w:rsidRDefault="001B4E53">
                          <w:pPr>
                            <w:pStyle w:val="RCWSLText"/>
                            <w:jc w:val="right"/>
                          </w:pPr>
                          <w:r>
                            <w:t>2</w:t>
                          </w:r>
                        </w:p>
                        <w:p w14:paraId="1E6F2546" w14:textId="77777777" w:rsidR="001B4E53" w:rsidRDefault="001B4E53">
                          <w:pPr>
                            <w:pStyle w:val="RCWSLText"/>
                            <w:jc w:val="right"/>
                          </w:pPr>
                          <w:r>
                            <w:t>3</w:t>
                          </w:r>
                        </w:p>
                        <w:p w14:paraId="28F5B277" w14:textId="77777777" w:rsidR="001B4E53" w:rsidRDefault="001B4E53">
                          <w:pPr>
                            <w:pStyle w:val="RCWSLText"/>
                            <w:jc w:val="right"/>
                          </w:pPr>
                          <w:r>
                            <w:t>4</w:t>
                          </w:r>
                        </w:p>
                        <w:p w14:paraId="74CC565F" w14:textId="77777777" w:rsidR="001B4E53" w:rsidRDefault="001B4E53">
                          <w:pPr>
                            <w:pStyle w:val="RCWSLText"/>
                            <w:jc w:val="right"/>
                          </w:pPr>
                          <w:r>
                            <w:t>5</w:t>
                          </w:r>
                        </w:p>
                        <w:p w14:paraId="5E1A5DDD" w14:textId="77777777" w:rsidR="001B4E53" w:rsidRDefault="001B4E53">
                          <w:pPr>
                            <w:pStyle w:val="RCWSLText"/>
                            <w:jc w:val="right"/>
                          </w:pPr>
                          <w:r>
                            <w:t>6</w:t>
                          </w:r>
                        </w:p>
                        <w:p w14:paraId="348FE218" w14:textId="77777777" w:rsidR="001B4E53" w:rsidRDefault="001B4E53">
                          <w:pPr>
                            <w:pStyle w:val="RCWSLText"/>
                            <w:jc w:val="right"/>
                          </w:pPr>
                          <w:r>
                            <w:t>7</w:t>
                          </w:r>
                        </w:p>
                        <w:p w14:paraId="0EE18166" w14:textId="77777777" w:rsidR="001B4E53" w:rsidRDefault="001B4E53">
                          <w:pPr>
                            <w:pStyle w:val="RCWSLText"/>
                            <w:jc w:val="right"/>
                          </w:pPr>
                          <w:r>
                            <w:t>8</w:t>
                          </w:r>
                        </w:p>
                        <w:p w14:paraId="7C2DCEE3" w14:textId="77777777" w:rsidR="001B4E53" w:rsidRDefault="001B4E53">
                          <w:pPr>
                            <w:pStyle w:val="RCWSLText"/>
                            <w:jc w:val="right"/>
                          </w:pPr>
                          <w:r>
                            <w:t>9</w:t>
                          </w:r>
                        </w:p>
                        <w:p w14:paraId="0466DA72" w14:textId="77777777" w:rsidR="001B4E53" w:rsidRDefault="001B4E53">
                          <w:pPr>
                            <w:pStyle w:val="RCWSLText"/>
                            <w:jc w:val="right"/>
                          </w:pPr>
                          <w:r>
                            <w:t>10</w:t>
                          </w:r>
                        </w:p>
                        <w:p w14:paraId="78D7042E" w14:textId="77777777" w:rsidR="001B4E53" w:rsidRDefault="001B4E53">
                          <w:pPr>
                            <w:pStyle w:val="RCWSLText"/>
                            <w:jc w:val="right"/>
                          </w:pPr>
                          <w:r>
                            <w:t>11</w:t>
                          </w:r>
                        </w:p>
                        <w:p w14:paraId="6BC83E76" w14:textId="77777777" w:rsidR="001B4E53" w:rsidRDefault="001B4E53">
                          <w:pPr>
                            <w:pStyle w:val="RCWSLText"/>
                            <w:jc w:val="right"/>
                          </w:pPr>
                          <w:r>
                            <w:t>12</w:t>
                          </w:r>
                        </w:p>
                        <w:p w14:paraId="7C11287A" w14:textId="77777777" w:rsidR="001B4E53" w:rsidRDefault="001B4E53">
                          <w:pPr>
                            <w:pStyle w:val="RCWSLText"/>
                            <w:jc w:val="right"/>
                          </w:pPr>
                          <w:r>
                            <w:t>13</w:t>
                          </w:r>
                        </w:p>
                        <w:p w14:paraId="394ADB03" w14:textId="77777777" w:rsidR="001B4E53" w:rsidRDefault="001B4E53">
                          <w:pPr>
                            <w:pStyle w:val="RCWSLText"/>
                            <w:jc w:val="right"/>
                          </w:pPr>
                          <w:r>
                            <w:t>14</w:t>
                          </w:r>
                        </w:p>
                        <w:p w14:paraId="07C0E453" w14:textId="77777777" w:rsidR="001B4E53" w:rsidRDefault="001B4E53">
                          <w:pPr>
                            <w:pStyle w:val="RCWSLText"/>
                            <w:jc w:val="right"/>
                          </w:pPr>
                          <w:r>
                            <w:t>15</w:t>
                          </w:r>
                        </w:p>
                        <w:p w14:paraId="0E03FCA7" w14:textId="77777777" w:rsidR="001B4E53" w:rsidRDefault="001B4E53">
                          <w:pPr>
                            <w:pStyle w:val="RCWSLText"/>
                            <w:jc w:val="right"/>
                          </w:pPr>
                          <w:r>
                            <w:t>16</w:t>
                          </w:r>
                        </w:p>
                        <w:p w14:paraId="4A00447F" w14:textId="77777777" w:rsidR="001B4E53" w:rsidRDefault="001B4E53">
                          <w:pPr>
                            <w:pStyle w:val="RCWSLText"/>
                            <w:jc w:val="right"/>
                          </w:pPr>
                          <w:r>
                            <w:t>17</w:t>
                          </w:r>
                        </w:p>
                        <w:p w14:paraId="07508DF6" w14:textId="77777777" w:rsidR="001B4E53" w:rsidRDefault="001B4E53">
                          <w:pPr>
                            <w:pStyle w:val="RCWSLText"/>
                            <w:jc w:val="right"/>
                          </w:pPr>
                          <w:r>
                            <w:t>18</w:t>
                          </w:r>
                        </w:p>
                        <w:p w14:paraId="3862D755" w14:textId="77777777" w:rsidR="001B4E53" w:rsidRDefault="001B4E53">
                          <w:pPr>
                            <w:pStyle w:val="RCWSLText"/>
                            <w:jc w:val="right"/>
                          </w:pPr>
                          <w:r>
                            <w:t>19</w:t>
                          </w:r>
                        </w:p>
                        <w:p w14:paraId="42EB9DDD" w14:textId="77777777" w:rsidR="001B4E53" w:rsidRDefault="001B4E53">
                          <w:pPr>
                            <w:pStyle w:val="RCWSLText"/>
                            <w:jc w:val="right"/>
                          </w:pPr>
                          <w:r>
                            <w:t>20</w:t>
                          </w:r>
                        </w:p>
                        <w:p w14:paraId="6413F3C9" w14:textId="77777777" w:rsidR="001B4E53" w:rsidRDefault="001B4E53">
                          <w:pPr>
                            <w:pStyle w:val="RCWSLText"/>
                            <w:jc w:val="right"/>
                          </w:pPr>
                          <w:r>
                            <w:t>21</w:t>
                          </w:r>
                        </w:p>
                        <w:p w14:paraId="6C7C5151" w14:textId="77777777" w:rsidR="001B4E53" w:rsidRDefault="001B4E53">
                          <w:pPr>
                            <w:pStyle w:val="RCWSLText"/>
                            <w:jc w:val="right"/>
                          </w:pPr>
                          <w:r>
                            <w:t>22</w:t>
                          </w:r>
                        </w:p>
                        <w:p w14:paraId="78486E75" w14:textId="77777777" w:rsidR="001B4E53" w:rsidRDefault="001B4E53">
                          <w:pPr>
                            <w:pStyle w:val="RCWSLText"/>
                            <w:jc w:val="right"/>
                          </w:pPr>
                          <w:r>
                            <w:t>23</w:t>
                          </w:r>
                        </w:p>
                        <w:p w14:paraId="0DC27D36" w14:textId="77777777" w:rsidR="001B4E53" w:rsidRDefault="001B4E53">
                          <w:pPr>
                            <w:pStyle w:val="RCWSLText"/>
                            <w:jc w:val="right"/>
                          </w:pPr>
                          <w:r>
                            <w:t>24</w:t>
                          </w:r>
                        </w:p>
                        <w:p w14:paraId="794A3A16" w14:textId="77777777" w:rsidR="001B4E53" w:rsidRDefault="001B4E53">
                          <w:pPr>
                            <w:pStyle w:val="RCWSLText"/>
                            <w:jc w:val="right"/>
                          </w:pPr>
                          <w:r>
                            <w:t>25</w:t>
                          </w:r>
                        </w:p>
                        <w:p w14:paraId="2FA3440C" w14:textId="77777777" w:rsidR="001B4E53" w:rsidRDefault="001B4E53">
                          <w:pPr>
                            <w:pStyle w:val="RCWSLText"/>
                            <w:jc w:val="right"/>
                          </w:pPr>
                          <w:r>
                            <w:t>26</w:t>
                          </w:r>
                        </w:p>
                        <w:p w14:paraId="2576431F" w14:textId="77777777" w:rsidR="001B4E53" w:rsidRDefault="001B4E53">
                          <w:pPr>
                            <w:pStyle w:val="RCWSLText"/>
                            <w:jc w:val="right"/>
                          </w:pPr>
                          <w:r>
                            <w:t>27</w:t>
                          </w:r>
                        </w:p>
                        <w:p w14:paraId="44F9D008" w14:textId="77777777" w:rsidR="001B4E53" w:rsidRDefault="001B4E53">
                          <w:pPr>
                            <w:pStyle w:val="RCWSLText"/>
                            <w:jc w:val="right"/>
                          </w:pPr>
                          <w:r>
                            <w:t>28</w:t>
                          </w:r>
                        </w:p>
                        <w:p w14:paraId="3EAE9F98" w14:textId="77777777" w:rsidR="001B4E53" w:rsidRDefault="001B4E53">
                          <w:pPr>
                            <w:pStyle w:val="RCWSLText"/>
                            <w:jc w:val="right"/>
                          </w:pPr>
                          <w:r>
                            <w:t>29</w:t>
                          </w:r>
                        </w:p>
                        <w:p w14:paraId="4C2D5825" w14:textId="77777777" w:rsidR="001B4E53" w:rsidRDefault="001B4E53">
                          <w:pPr>
                            <w:pStyle w:val="RCWSLText"/>
                            <w:jc w:val="right"/>
                          </w:pPr>
                          <w:r>
                            <w:t>30</w:t>
                          </w:r>
                        </w:p>
                        <w:p w14:paraId="029B59B0" w14:textId="77777777" w:rsidR="001B4E53" w:rsidRDefault="001B4E53">
                          <w:pPr>
                            <w:pStyle w:val="RCWSLText"/>
                            <w:jc w:val="right"/>
                          </w:pPr>
                          <w:r>
                            <w:t>31</w:t>
                          </w:r>
                        </w:p>
                        <w:p w14:paraId="1CCC6B0A" w14:textId="77777777" w:rsidR="001B4E53" w:rsidRDefault="001B4E53">
                          <w:pPr>
                            <w:pStyle w:val="RCWSLText"/>
                            <w:jc w:val="right"/>
                          </w:pPr>
                          <w:r>
                            <w:t>32</w:t>
                          </w:r>
                        </w:p>
                        <w:p w14:paraId="693317A7" w14:textId="77777777" w:rsidR="001B4E53" w:rsidRDefault="001B4E53">
                          <w:pPr>
                            <w:pStyle w:val="RCWSLText"/>
                            <w:jc w:val="right"/>
                          </w:pPr>
                          <w:r>
                            <w:t>33</w:t>
                          </w:r>
                        </w:p>
                        <w:p w14:paraId="681F5B4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F45E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508E966" w14:textId="77777777" w:rsidR="001B4E53" w:rsidRDefault="001B4E53">
                    <w:pPr>
                      <w:pStyle w:val="RCWSLText"/>
                      <w:jc w:val="right"/>
                    </w:pPr>
                    <w:r>
                      <w:t>1</w:t>
                    </w:r>
                  </w:p>
                  <w:p w14:paraId="61EEBA54" w14:textId="77777777" w:rsidR="001B4E53" w:rsidRDefault="001B4E53">
                    <w:pPr>
                      <w:pStyle w:val="RCWSLText"/>
                      <w:jc w:val="right"/>
                    </w:pPr>
                    <w:r>
                      <w:t>2</w:t>
                    </w:r>
                  </w:p>
                  <w:p w14:paraId="1E6F2546" w14:textId="77777777" w:rsidR="001B4E53" w:rsidRDefault="001B4E53">
                    <w:pPr>
                      <w:pStyle w:val="RCWSLText"/>
                      <w:jc w:val="right"/>
                    </w:pPr>
                    <w:r>
                      <w:t>3</w:t>
                    </w:r>
                  </w:p>
                  <w:p w14:paraId="28F5B277" w14:textId="77777777" w:rsidR="001B4E53" w:rsidRDefault="001B4E53">
                    <w:pPr>
                      <w:pStyle w:val="RCWSLText"/>
                      <w:jc w:val="right"/>
                    </w:pPr>
                    <w:r>
                      <w:t>4</w:t>
                    </w:r>
                  </w:p>
                  <w:p w14:paraId="74CC565F" w14:textId="77777777" w:rsidR="001B4E53" w:rsidRDefault="001B4E53">
                    <w:pPr>
                      <w:pStyle w:val="RCWSLText"/>
                      <w:jc w:val="right"/>
                    </w:pPr>
                    <w:r>
                      <w:t>5</w:t>
                    </w:r>
                  </w:p>
                  <w:p w14:paraId="5E1A5DDD" w14:textId="77777777" w:rsidR="001B4E53" w:rsidRDefault="001B4E53">
                    <w:pPr>
                      <w:pStyle w:val="RCWSLText"/>
                      <w:jc w:val="right"/>
                    </w:pPr>
                    <w:r>
                      <w:t>6</w:t>
                    </w:r>
                  </w:p>
                  <w:p w14:paraId="348FE218" w14:textId="77777777" w:rsidR="001B4E53" w:rsidRDefault="001B4E53">
                    <w:pPr>
                      <w:pStyle w:val="RCWSLText"/>
                      <w:jc w:val="right"/>
                    </w:pPr>
                    <w:r>
                      <w:t>7</w:t>
                    </w:r>
                  </w:p>
                  <w:p w14:paraId="0EE18166" w14:textId="77777777" w:rsidR="001B4E53" w:rsidRDefault="001B4E53">
                    <w:pPr>
                      <w:pStyle w:val="RCWSLText"/>
                      <w:jc w:val="right"/>
                    </w:pPr>
                    <w:r>
                      <w:t>8</w:t>
                    </w:r>
                  </w:p>
                  <w:p w14:paraId="7C2DCEE3" w14:textId="77777777" w:rsidR="001B4E53" w:rsidRDefault="001B4E53">
                    <w:pPr>
                      <w:pStyle w:val="RCWSLText"/>
                      <w:jc w:val="right"/>
                    </w:pPr>
                    <w:r>
                      <w:t>9</w:t>
                    </w:r>
                  </w:p>
                  <w:p w14:paraId="0466DA72" w14:textId="77777777" w:rsidR="001B4E53" w:rsidRDefault="001B4E53">
                    <w:pPr>
                      <w:pStyle w:val="RCWSLText"/>
                      <w:jc w:val="right"/>
                    </w:pPr>
                    <w:r>
                      <w:t>10</w:t>
                    </w:r>
                  </w:p>
                  <w:p w14:paraId="78D7042E" w14:textId="77777777" w:rsidR="001B4E53" w:rsidRDefault="001B4E53">
                    <w:pPr>
                      <w:pStyle w:val="RCWSLText"/>
                      <w:jc w:val="right"/>
                    </w:pPr>
                    <w:r>
                      <w:t>11</w:t>
                    </w:r>
                  </w:p>
                  <w:p w14:paraId="6BC83E76" w14:textId="77777777" w:rsidR="001B4E53" w:rsidRDefault="001B4E53">
                    <w:pPr>
                      <w:pStyle w:val="RCWSLText"/>
                      <w:jc w:val="right"/>
                    </w:pPr>
                    <w:r>
                      <w:t>12</w:t>
                    </w:r>
                  </w:p>
                  <w:p w14:paraId="7C11287A" w14:textId="77777777" w:rsidR="001B4E53" w:rsidRDefault="001B4E53">
                    <w:pPr>
                      <w:pStyle w:val="RCWSLText"/>
                      <w:jc w:val="right"/>
                    </w:pPr>
                    <w:r>
                      <w:t>13</w:t>
                    </w:r>
                  </w:p>
                  <w:p w14:paraId="394ADB03" w14:textId="77777777" w:rsidR="001B4E53" w:rsidRDefault="001B4E53">
                    <w:pPr>
                      <w:pStyle w:val="RCWSLText"/>
                      <w:jc w:val="right"/>
                    </w:pPr>
                    <w:r>
                      <w:t>14</w:t>
                    </w:r>
                  </w:p>
                  <w:p w14:paraId="07C0E453" w14:textId="77777777" w:rsidR="001B4E53" w:rsidRDefault="001B4E53">
                    <w:pPr>
                      <w:pStyle w:val="RCWSLText"/>
                      <w:jc w:val="right"/>
                    </w:pPr>
                    <w:r>
                      <w:t>15</w:t>
                    </w:r>
                  </w:p>
                  <w:p w14:paraId="0E03FCA7" w14:textId="77777777" w:rsidR="001B4E53" w:rsidRDefault="001B4E53">
                    <w:pPr>
                      <w:pStyle w:val="RCWSLText"/>
                      <w:jc w:val="right"/>
                    </w:pPr>
                    <w:r>
                      <w:t>16</w:t>
                    </w:r>
                  </w:p>
                  <w:p w14:paraId="4A00447F" w14:textId="77777777" w:rsidR="001B4E53" w:rsidRDefault="001B4E53">
                    <w:pPr>
                      <w:pStyle w:val="RCWSLText"/>
                      <w:jc w:val="right"/>
                    </w:pPr>
                    <w:r>
                      <w:t>17</w:t>
                    </w:r>
                  </w:p>
                  <w:p w14:paraId="07508DF6" w14:textId="77777777" w:rsidR="001B4E53" w:rsidRDefault="001B4E53">
                    <w:pPr>
                      <w:pStyle w:val="RCWSLText"/>
                      <w:jc w:val="right"/>
                    </w:pPr>
                    <w:r>
                      <w:t>18</w:t>
                    </w:r>
                  </w:p>
                  <w:p w14:paraId="3862D755" w14:textId="77777777" w:rsidR="001B4E53" w:rsidRDefault="001B4E53">
                    <w:pPr>
                      <w:pStyle w:val="RCWSLText"/>
                      <w:jc w:val="right"/>
                    </w:pPr>
                    <w:r>
                      <w:t>19</w:t>
                    </w:r>
                  </w:p>
                  <w:p w14:paraId="42EB9DDD" w14:textId="77777777" w:rsidR="001B4E53" w:rsidRDefault="001B4E53">
                    <w:pPr>
                      <w:pStyle w:val="RCWSLText"/>
                      <w:jc w:val="right"/>
                    </w:pPr>
                    <w:r>
                      <w:t>20</w:t>
                    </w:r>
                  </w:p>
                  <w:p w14:paraId="6413F3C9" w14:textId="77777777" w:rsidR="001B4E53" w:rsidRDefault="001B4E53">
                    <w:pPr>
                      <w:pStyle w:val="RCWSLText"/>
                      <w:jc w:val="right"/>
                    </w:pPr>
                    <w:r>
                      <w:t>21</w:t>
                    </w:r>
                  </w:p>
                  <w:p w14:paraId="6C7C5151" w14:textId="77777777" w:rsidR="001B4E53" w:rsidRDefault="001B4E53">
                    <w:pPr>
                      <w:pStyle w:val="RCWSLText"/>
                      <w:jc w:val="right"/>
                    </w:pPr>
                    <w:r>
                      <w:t>22</w:t>
                    </w:r>
                  </w:p>
                  <w:p w14:paraId="78486E75" w14:textId="77777777" w:rsidR="001B4E53" w:rsidRDefault="001B4E53">
                    <w:pPr>
                      <w:pStyle w:val="RCWSLText"/>
                      <w:jc w:val="right"/>
                    </w:pPr>
                    <w:r>
                      <w:t>23</w:t>
                    </w:r>
                  </w:p>
                  <w:p w14:paraId="0DC27D36" w14:textId="77777777" w:rsidR="001B4E53" w:rsidRDefault="001B4E53">
                    <w:pPr>
                      <w:pStyle w:val="RCWSLText"/>
                      <w:jc w:val="right"/>
                    </w:pPr>
                    <w:r>
                      <w:t>24</w:t>
                    </w:r>
                  </w:p>
                  <w:p w14:paraId="794A3A16" w14:textId="77777777" w:rsidR="001B4E53" w:rsidRDefault="001B4E53">
                    <w:pPr>
                      <w:pStyle w:val="RCWSLText"/>
                      <w:jc w:val="right"/>
                    </w:pPr>
                    <w:r>
                      <w:t>25</w:t>
                    </w:r>
                  </w:p>
                  <w:p w14:paraId="2FA3440C" w14:textId="77777777" w:rsidR="001B4E53" w:rsidRDefault="001B4E53">
                    <w:pPr>
                      <w:pStyle w:val="RCWSLText"/>
                      <w:jc w:val="right"/>
                    </w:pPr>
                    <w:r>
                      <w:t>26</w:t>
                    </w:r>
                  </w:p>
                  <w:p w14:paraId="2576431F" w14:textId="77777777" w:rsidR="001B4E53" w:rsidRDefault="001B4E53">
                    <w:pPr>
                      <w:pStyle w:val="RCWSLText"/>
                      <w:jc w:val="right"/>
                    </w:pPr>
                    <w:r>
                      <w:t>27</w:t>
                    </w:r>
                  </w:p>
                  <w:p w14:paraId="44F9D008" w14:textId="77777777" w:rsidR="001B4E53" w:rsidRDefault="001B4E53">
                    <w:pPr>
                      <w:pStyle w:val="RCWSLText"/>
                      <w:jc w:val="right"/>
                    </w:pPr>
                    <w:r>
                      <w:t>28</w:t>
                    </w:r>
                  </w:p>
                  <w:p w14:paraId="3EAE9F98" w14:textId="77777777" w:rsidR="001B4E53" w:rsidRDefault="001B4E53">
                    <w:pPr>
                      <w:pStyle w:val="RCWSLText"/>
                      <w:jc w:val="right"/>
                    </w:pPr>
                    <w:r>
                      <w:t>29</w:t>
                    </w:r>
                  </w:p>
                  <w:p w14:paraId="4C2D5825" w14:textId="77777777" w:rsidR="001B4E53" w:rsidRDefault="001B4E53">
                    <w:pPr>
                      <w:pStyle w:val="RCWSLText"/>
                      <w:jc w:val="right"/>
                    </w:pPr>
                    <w:r>
                      <w:t>30</w:t>
                    </w:r>
                  </w:p>
                  <w:p w14:paraId="029B59B0" w14:textId="77777777" w:rsidR="001B4E53" w:rsidRDefault="001B4E53">
                    <w:pPr>
                      <w:pStyle w:val="RCWSLText"/>
                      <w:jc w:val="right"/>
                    </w:pPr>
                    <w:r>
                      <w:t>31</w:t>
                    </w:r>
                  </w:p>
                  <w:p w14:paraId="1CCC6B0A" w14:textId="77777777" w:rsidR="001B4E53" w:rsidRDefault="001B4E53">
                    <w:pPr>
                      <w:pStyle w:val="RCWSLText"/>
                      <w:jc w:val="right"/>
                    </w:pPr>
                    <w:r>
                      <w:t>32</w:t>
                    </w:r>
                  </w:p>
                  <w:p w14:paraId="693317A7" w14:textId="77777777" w:rsidR="001B4E53" w:rsidRDefault="001B4E53">
                    <w:pPr>
                      <w:pStyle w:val="RCWSLText"/>
                      <w:jc w:val="right"/>
                    </w:pPr>
                    <w:r>
                      <w:t>33</w:t>
                    </w:r>
                  </w:p>
                  <w:p w14:paraId="681F5B4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3271" w14:textId="77777777" w:rsidR="001B4E53" w:rsidRDefault="007049E4">
    <w:r>
      <w:rPr>
        <w:noProof/>
      </w:rPr>
      <mc:AlternateContent>
        <mc:Choice Requires="wps">
          <w:drawing>
            <wp:anchor distT="0" distB="0" distL="114300" distR="114300" simplePos="0" relativeHeight="251658240" behindDoc="0" locked="0" layoutInCell="1" allowOverlap="1" wp14:anchorId="4A8AE554" wp14:editId="4D8C93A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6A196" w14:textId="77777777" w:rsidR="001B4E53" w:rsidRDefault="001B4E53" w:rsidP="00605C39">
                          <w:pPr>
                            <w:pStyle w:val="RCWSLText"/>
                            <w:spacing w:before="2888"/>
                            <w:jc w:val="right"/>
                          </w:pPr>
                          <w:r>
                            <w:t>1</w:t>
                          </w:r>
                        </w:p>
                        <w:p w14:paraId="5FD1CB1C" w14:textId="77777777" w:rsidR="001B4E53" w:rsidRDefault="001B4E53">
                          <w:pPr>
                            <w:pStyle w:val="RCWSLText"/>
                            <w:jc w:val="right"/>
                          </w:pPr>
                          <w:r>
                            <w:t>2</w:t>
                          </w:r>
                        </w:p>
                        <w:p w14:paraId="0E69E64A" w14:textId="77777777" w:rsidR="001B4E53" w:rsidRDefault="001B4E53">
                          <w:pPr>
                            <w:pStyle w:val="RCWSLText"/>
                            <w:jc w:val="right"/>
                          </w:pPr>
                          <w:r>
                            <w:t>3</w:t>
                          </w:r>
                        </w:p>
                        <w:p w14:paraId="0FB454B1" w14:textId="77777777" w:rsidR="001B4E53" w:rsidRDefault="001B4E53">
                          <w:pPr>
                            <w:pStyle w:val="RCWSLText"/>
                            <w:jc w:val="right"/>
                          </w:pPr>
                          <w:r>
                            <w:t>4</w:t>
                          </w:r>
                        </w:p>
                        <w:p w14:paraId="1421B96F" w14:textId="77777777" w:rsidR="001B4E53" w:rsidRDefault="001B4E53">
                          <w:pPr>
                            <w:pStyle w:val="RCWSLText"/>
                            <w:jc w:val="right"/>
                          </w:pPr>
                          <w:r>
                            <w:t>5</w:t>
                          </w:r>
                        </w:p>
                        <w:p w14:paraId="6CD39477" w14:textId="77777777" w:rsidR="001B4E53" w:rsidRDefault="001B4E53">
                          <w:pPr>
                            <w:pStyle w:val="RCWSLText"/>
                            <w:jc w:val="right"/>
                          </w:pPr>
                          <w:r>
                            <w:t>6</w:t>
                          </w:r>
                        </w:p>
                        <w:p w14:paraId="0BF37B77" w14:textId="77777777" w:rsidR="001B4E53" w:rsidRDefault="001B4E53">
                          <w:pPr>
                            <w:pStyle w:val="RCWSLText"/>
                            <w:jc w:val="right"/>
                          </w:pPr>
                          <w:r>
                            <w:t>7</w:t>
                          </w:r>
                        </w:p>
                        <w:p w14:paraId="16D43CCE" w14:textId="77777777" w:rsidR="001B4E53" w:rsidRDefault="001B4E53">
                          <w:pPr>
                            <w:pStyle w:val="RCWSLText"/>
                            <w:jc w:val="right"/>
                          </w:pPr>
                          <w:r>
                            <w:t>8</w:t>
                          </w:r>
                        </w:p>
                        <w:p w14:paraId="672D63A1" w14:textId="77777777" w:rsidR="001B4E53" w:rsidRDefault="001B4E53">
                          <w:pPr>
                            <w:pStyle w:val="RCWSLText"/>
                            <w:jc w:val="right"/>
                          </w:pPr>
                          <w:r>
                            <w:t>9</w:t>
                          </w:r>
                        </w:p>
                        <w:p w14:paraId="53540B8D" w14:textId="77777777" w:rsidR="001B4E53" w:rsidRDefault="001B4E53">
                          <w:pPr>
                            <w:pStyle w:val="RCWSLText"/>
                            <w:jc w:val="right"/>
                          </w:pPr>
                          <w:r>
                            <w:t>10</w:t>
                          </w:r>
                        </w:p>
                        <w:p w14:paraId="5A4C07EC" w14:textId="77777777" w:rsidR="001B4E53" w:rsidRDefault="001B4E53">
                          <w:pPr>
                            <w:pStyle w:val="RCWSLText"/>
                            <w:jc w:val="right"/>
                          </w:pPr>
                          <w:r>
                            <w:t>11</w:t>
                          </w:r>
                        </w:p>
                        <w:p w14:paraId="31D8D18F" w14:textId="77777777" w:rsidR="001B4E53" w:rsidRDefault="001B4E53">
                          <w:pPr>
                            <w:pStyle w:val="RCWSLText"/>
                            <w:jc w:val="right"/>
                          </w:pPr>
                          <w:r>
                            <w:t>12</w:t>
                          </w:r>
                        </w:p>
                        <w:p w14:paraId="65EC3935" w14:textId="77777777" w:rsidR="001B4E53" w:rsidRDefault="001B4E53">
                          <w:pPr>
                            <w:pStyle w:val="RCWSLText"/>
                            <w:jc w:val="right"/>
                          </w:pPr>
                          <w:r>
                            <w:t>13</w:t>
                          </w:r>
                        </w:p>
                        <w:p w14:paraId="325B936D" w14:textId="77777777" w:rsidR="001B4E53" w:rsidRDefault="001B4E53">
                          <w:pPr>
                            <w:pStyle w:val="RCWSLText"/>
                            <w:jc w:val="right"/>
                          </w:pPr>
                          <w:r>
                            <w:t>14</w:t>
                          </w:r>
                        </w:p>
                        <w:p w14:paraId="7E338905" w14:textId="77777777" w:rsidR="001B4E53" w:rsidRDefault="001B4E53">
                          <w:pPr>
                            <w:pStyle w:val="RCWSLText"/>
                            <w:jc w:val="right"/>
                          </w:pPr>
                          <w:r>
                            <w:t>15</w:t>
                          </w:r>
                        </w:p>
                        <w:p w14:paraId="1A1C8F83" w14:textId="77777777" w:rsidR="001B4E53" w:rsidRDefault="001B4E53">
                          <w:pPr>
                            <w:pStyle w:val="RCWSLText"/>
                            <w:jc w:val="right"/>
                          </w:pPr>
                          <w:r>
                            <w:t>16</w:t>
                          </w:r>
                        </w:p>
                        <w:p w14:paraId="54BA5075" w14:textId="77777777" w:rsidR="001B4E53" w:rsidRDefault="001B4E53">
                          <w:pPr>
                            <w:pStyle w:val="RCWSLText"/>
                            <w:jc w:val="right"/>
                          </w:pPr>
                          <w:r>
                            <w:t>17</w:t>
                          </w:r>
                        </w:p>
                        <w:p w14:paraId="0AAD775E" w14:textId="77777777" w:rsidR="001B4E53" w:rsidRDefault="001B4E53">
                          <w:pPr>
                            <w:pStyle w:val="RCWSLText"/>
                            <w:jc w:val="right"/>
                          </w:pPr>
                          <w:r>
                            <w:t>18</w:t>
                          </w:r>
                        </w:p>
                        <w:p w14:paraId="3BC902FA" w14:textId="77777777" w:rsidR="001B4E53" w:rsidRDefault="001B4E53">
                          <w:pPr>
                            <w:pStyle w:val="RCWSLText"/>
                            <w:jc w:val="right"/>
                          </w:pPr>
                          <w:r>
                            <w:t>19</w:t>
                          </w:r>
                        </w:p>
                        <w:p w14:paraId="298402A5" w14:textId="77777777" w:rsidR="001B4E53" w:rsidRDefault="001B4E53">
                          <w:pPr>
                            <w:pStyle w:val="RCWSLText"/>
                            <w:jc w:val="right"/>
                          </w:pPr>
                          <w:r>
                            <w:t>20</w:t>
                          </w:r>
                        </w:p>
                        <w:p w14:paraId="486634E7" w14:textId="77777777" w:rsidR="001B4E53" w:rsidRDefault="001B4E53">
                          <w:pPr>
                            <w:pStyle w:val="RCWSLText"/>
                            <w:jc w:val="right"/>
                          </w:pPr>
                          <w:r>
                            <w:t>21</w:t>
                          </w:r>
                        </w:p>
                        <w:p w14:paraId="14086E44" w14:textId="77777777" w:rsidR="001B4E53" w:rsidRDefault="001B4E53">
                          <w:pPr>
                            <w:pStyle w:val="RCWSLText"/>
                            <w:jc w:val="right"/>
                          </w:pPr>
                          <w:r>
                            <w:t>22</w:t>
                          </w:r>
                        </w:p>
                        <w:p w14:paraId="227AF335" w14:textId="77777777" w:rsidR="001B4E53" w:rsidRDefault="001B4E53">
                          <w:pPr>
                            <w:pStyle w:val="RCWSLText"/>
                            <w:jc w:val="right"/>
                          </w:pPr>
                          <w:r>
                            <w:t>23</w:t>
                          </w:r>
                        </w:p>
                        <w:p w14:paraId="61D0FD30" w14:textId="77777777" w:rsidR="001B4E53" w:rsidRDefault="001B4E53">
                          <w:pPr>
                            <w:pStyle w:val="RCWSLText"/>
                            <w:jc w:val="right"/>
                          </w:pPr>
                          <w:r>
                            <w:t>24</w:t>
                          </w:r>
                        </w:p>
                        <w:p w14:paraId="298DF879" w14:textId="77777777" w:rsidR="001B4E53" w:rsidRDefault="001B4E53" w:rsidP="00060D21">
                          <w:pPr>
                            <w:pStyle w:val="RCWSLText"/>
                            <w:jc w:val="right"/>
                          </w:pPr>
                          <w:r>
                            <w:t>25</w:t>
                          </w:r>
                        </w:p>
                        <w:p w14:paraId="46821239" w14:textId="77777777" w:rsidR="001B4E53" w:rsidRDefault="001B4E53" w:rsidP="00060D21">
                          <w:pPr>
                            <w:pStyle w:val="RCWSLText"/>
                            <w:jc w:val="right"/>
                          </w:pPr>
                          <w:r>
                            <w:t>26</w:t>
                          </w:r>
                        </w:p>
                        <w:p w14:paraId="0701ED8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8AE55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9E6A196" w14:textId="77777777" w:rsidR="001B4E53" w:rsidRDefault="001B4E53" w:rsidP="00605C39">
                    <w:pPr>
                      <w:pStyle w:val="RCWSLText"/>
                      <w:spacing w:before="2888"/>
                      <w:jc w:val="right"/>
                    </w:pPr>
                    <w:r>
                      <w:t>1</w:t>
                    </w:r>
                  </w:p>
                  <w:p w14:paraId="5FD1CB1C" w14:textId="77777777" w:rsidR="001B4E53" w:rsidRDefault="001B4E53">
                    <w:pPr>
                      <w:pStyle w:val="RCWSLText"/>
                      <w:jc w:val="right"/>
                    </w:pPr>
                    <w:r>
                      <w:t>2</w:t>
                    </w:r>
                  </w:p>
                  <w:p w14:paraId="0E69E64A" w14:textId="77777777" w:rsidR="001B4E53" w:rsidRDefault="001B4E53">
                    <w:pPr>
                      <w:pStyle w:val="RCWSLText"/>
                      <w:jc w:val="right"/>
                    </w:pPr>
                    <w:r>
                      <w:t>3</w:t>
                    </w:r>
                  </w:p>
                  <w:p w14:paraId="0FB454B1" w14:textId="77777777" w:rsidR="001B4E53" w:rsidRDefault="001B4E53">
                    <w:pPr>
                      <w:pStyle w:val="RCWSLText"/>
                      <w:jc w:val="right"/>
                    </w:pPr>
                    <w:r>
                      <w:t>4</w:t>
                    </w:r>
                  </w:p>
                  <w:p w14:paraId="1421B96F" w14:textId="77777777" w:rsidR="001B4E53" w:rsidRDefault="001B4E53">
                    <w:pPr>
                      <w:pStyle w:val="RCWSLText"/>
                      <w:jc w:val="right"/>
                    </w:pPr>
                    <w:r>
                      <w:t>5</w:t>
                    </w:r>
                  </w:p>
                  <w:p w14:paraId="6CD39477" w14:textId="77777777" w:rsidR="001B4E53" w:rsidRDefault="001B4E53">
                    <w:pPr>
                      <w:pStyle w:val="RCWSLText"/>
                      <w:jc w:val="right"/>
                    </w:pPr>
                    <w:r>
                      <w:t>6</w:t>
                    </w:r>
                  </w:p>
                  <w:p w14:paraId="0BF37B77" w14:textId="77777777" w:rsidR="001B4E53" w:rsidRDefault="001B4E53">
                    <w:pPr>
                      <w:pStyle w:val="RCWSLText"/>
                      <w:jc w:val="right"/>
                    </w:pPr>
                    <w:r>
                      <w:t>7</w:t>
                    </w:r>
                  </w:p>
                  <w:p w14:paraId="16D43CCE" w14:textId="77777777" w:rsidR="001B4E53" w:rsidRDefault="001B4E53">
                    <w:pPr>
                      <w:pStyle w:val="RCWSLText"/>
                      <w:jc w:val="right"/>
                    </w:pPr>
                    <w:r>
                      <w:t>8</w:t>
                    </w:r>
                  </w:p>
                  <w:p w14:paraId="672D63A1" w14:textId="77777777" w:rsidR="001B4E53" w:rsidRDefault="001B4E53">
                    <w:pPr>
                      <w:pStyle w:val="RCWSLText"/>
                      <w:jc w:val="right"/>
                    </w:pPr>
                    <w:r>
                      <w:t>9</w:t>
                    </w:r>
                  </w:p>
                  <w:p w14:paraId="53540B8D" w14:textId="77777777" w:rsidR="001B4E53" w:rsidRDefault="001B4E53">
                    <w:pPr>
                      <w:pStyle w:val="RCWSLText"/>
                      <w:jc w:val="right"/>
                    </w:pPr>
                    <w:r>
                      <w:t>10</w:t>
                    </w:r>
                  </w:p>
                  <w:p w14:paraId="5A4C07EC" w14:textId="77777777" w:rsidR="001B4E53" w:rsidRDefault="001B4E53">
                    <w:pPr>
                      <w:pStyle w:val="RCWSLText"/>
                      <w:jc w:val="right"/>
                    </w:pPr>
                    <w:r>
                      <w:t>11</w:t>
                    </w:r>
                  </w:p>
                  <w:p w14:paraId="31D8D18F" w14:textId="77777777" w:rsidR="001B4E53" w:rsidRDefault="001B4E53">
                    <w:pPr>
                      <w:pStyle w:val="RCWSLText"/>
                      <w:jc w:val="right"/>
                    </w:pPr>
                    <w:r>
                      <w:t>12</w:t>
                    </w:r>
                  </w:p>
                  <w:p w14:paraId="65EC3935" w14:textId="77777777" w:rsidR="001B4E53" w:rsidRDefault="001B4E53">
                    <w:pPr>
                      <w:pStyle w:val="RCWSLText"/>
                      <w:jc w:val="right"/>
                    </w:pPr>
                    <w:r>
                      <w:t>13</w:t>
                    </w:r>
                  </w:p>
                  <w:p w14:paraId="325B936D" w14:textId="77777777" w:rsidR="001B4E53" w:rsidRDefault="001B4E53">
                    <w:pPr>
                      <w:pStyle w:val="RCWSLText"/>
                      <w:jc w:val="right"/>
                    </w:pPr>
                    <w:r>
                      <w:t>14</w:t>
                    </w:r>
                  </w:p>
                  <w:p w14:paraId="7E338905" w14:textId="77777777" w:rsidR="001B4E53" w:rsidRDefault="001B4E53">
                    <w:pPr>
                      <w:pStyle w:val="RCWSLText"/>
                      <w:jc w:val="right"/>
                    </w:pPr>
                    <w:r>
                      <w:t>15</w:t>
                    </w:r>
                  </w:p>
                  <w:p w14:paraId="1A1C8F83" w14:textId="77777777" w:rsidR="001B4E53" w:rsidRDefault="001B4E53">
                    <w:pPr>
                      <w:pStyle w:val="RCWSLText"/>
                      <w:jc w:val="right"/>
                    </w:pPr>
                    <w:r>
                      <w:t>16</w:t>
                    </w:r>
                  </w:p>
                  <w:p w14:paraId="54BA5075" w14:textId="77777777" w:rsidR="001B4E53" w:rsidRDefault="001B4E53">
                    <w:pPr>
                      <w:pStyle w:val="RCWSLText"/>
                      <w:jc w:val="right"/>
                    </w:pPr>
                    <w:r>
                      <w:t>17</w:t>
                    </w:r>
                  </w:p>
                  <w:p w14:paraId="0AAD775E" w14:textId="77777777" w:rsidR="001B4E53" w:rsidRDefault="001B4E53">
                    <w:pPr>
                      <w:pStyle w:val="RCWSLText"/>
                      <w:jc w:val="right"/>
                    </w:pPr>
                    <w:r>
                      <w:t>18</w:t>
                    </w:r>
                  </w:p>
                  <w:p w14:paraId="3BC902FA" w14:textId="77777777" w:rsidR="001B4E53" w:rsidRDefault="001B4E53">
                    <w:pPr>
                      <w:pStyle w:val="RCWSLText"/>
                      <w:jc w:val="right"/>
                    </w:pPr>
                    <w:r>
                      <w:t>19</w:t>
                    </w:r>
                  </w:p>
                  <w:p w14:paraId="298402A5" w14:textId="77777777" w:rsidR="001B4E53" w:rsidRDefault="001B4E53">
                    <w:pPr>
                      <w:pStyle w:val="RCWSLText"/>
                      <w:jc w:val="right"/>
                    </w:pPr>
                    <w:r>
                      <w:t>20</w:t>
                    </w:r>
                  </w:p>
                  <w:p w14:paraId="486634E7" w14:textId="77777777" w:rsidR="001B4E53" w:rsidRDefault="001B4E53">
                    <w:pPr>
                      <w:pStyle w:val="RCWSLText"/>
                      <w:jc w:val="right"/>
                    </w:pPr>
                    <w:r>
                      <w:t>21</w:t>
                    </w:r>
                  </w:p>
                  <w:p w14:paraId="14086E44" w14:textId="77777777" w:rsidR="001B4E53" w:rsidRDefault="001B4E53">
                    <w:pPr>
                      <w:pStyle w:val="RCWSLText"/>
                      <w:jc w:val="right"/>
                    </w:pPr>
                    <w:r>
                      <w:t>22</w:t>
                    </w:r>
                  </w:p>
                  <w:p w14:paraId="227AF335" w14:textId="77777777" w:rsidR="001B4E53" w:rsidRDefault="001B4E53">
                    <w:pPr>
                      <w:pStyle w:val="RCWSLText"/>
                      <w:jc w:val="right"/>
                    </w:pPr>
                    <w:r>
                      <w:t>23</w:t>
                    </w:r>
                  </w:p>
                  <w:p w14:paraId="61D0FD30" w14:textId="77777777" w:rsidR="001B4E53" w:rsidRDefault="001B4E53">
                    <w:pPr>
                      <w:pStyle w:val="RCWSLText"/>
                      <w:jc w:val="right"/>
                    </w:pPr>
                    <w:r>
                      <w:t>24</w:t>
                    </w:r>
                  </w:p>
                  <w:p w14:paraId="298DF879" w14:textId="77777777" w:rsidR="001B4E53" w:rsidRDefault="001B4E53" w:rsidP="00060D21">
                    <w:pPr>
                      <w:pStyle w:val="RCWSLText"/>
                      <w:jc w:val="right"/>
                    </w:pPr>
                    <w:r>
                      <w:t>25</w:t>
                    </w:r>
                  </w:p>
                  <w:p w14:paraId="46821239" w14:textId="77777777" w:rsidR="001B4E53" w:rsidRDefault="001B4E53" w:rsidP="00060D21">
                    <w:pPr>
                      <w:pStyle w:val="RCWSLText"/>
                      <w:jc w:val="right"/>
                    </w:pPr>
                    <w:r>
                      <w:t>26</w:t>
                    </w:r>
                  </w:p>
                  <w:p w14:paraId="0701ED8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3BD6"/>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3D60"/>
    <w:rsid w:val="009F23A9"/>
    <w:rsid w:val="00A01F29"/>
    <w:rsid w:val="00A17B5B"/>
    <w:rsid w:val="00A4729B"/>
    <w:rsid w:val="00A93D4A"/>
    <w:rsid w:val="00AA1230"/>
    <w:rsid w:val="00AB682C"/>
    <w:rsid w:val="00AD2739"/>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1F4"/>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97BC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B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STOK</SponsorAcronym>
  <DrafterAcronym>CLAJ</DrafterAcronym>
  <DraftNumber>187</DraftNumber>
  <ReferenceNumber>2SHB 1213</ReferenceNumber>
  <Floor>H AMD</Floor>
  <AmendmentNumber> 435</AmendmentNumber>
  <Sponsors>By Representative Stokesbary</Sponsors>
  <FloorAction>NOT 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505</Words>
  <Characters>2617</Characters>
  <Application>Microsoft Office Word</Application>
  <DocSecurity>8</DocSecurity>
  <Lines>96</Lines>
  <Paragraphs>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STOK CLAJ 187</dc:title>
  <dc:creator>Jordan Clarke</dc:creator>
  <cp:lastModifiedBy>Clarke, Jordan</cp:lastModifiedBy>
  <cp:revision>4</cp:revision>
  <dcterms:created xsi:type="dcterms:W3CDTF">2021-03-07T17:52:00Z</dcterms:created>
  <dcterms:modified xsi:type="dcterms:W3CDTF">2021-03-07T17:56:00Z</dcterms:modified>
</cp:coreProperties>
</file>