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45F65" w14:paraId="5682B248" w14:textId="3467AB1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23A76">
            <w:t>1277-S2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23A7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23A76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23A76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23A76">
            <w:t>284</w:t>
          </w:r>
        </w:sdtContent>
      </w:sdt>
    </w:p>
    <w:p w:rsidR="00DF5D0E" w:rsidP="00B73E0A" w:rsidRDefault="00AA1230" w14:paraId="6EFE54E3" w14:textId="403FAEF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5F65" w14:paraId="2E0B7569" w14:textId="5F5A66F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23A76">
            <w:rPr>
              <w:b/>
              <w:u w:val="single"/>
            </w:rPr>
            <w:t>2SHB 1277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23A7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464</w:t>
          </w:r>
        </w:sdtContent>
      </w:sdt>
    </w:p>
    <w:p w:rsidR="00DF5D0E" w:rsidP="00605C39" w:rsidRDefault="00245F65" w14:paraId="08A41B2F" w14:textId="3C08169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23A76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23A76" w14:paraId="1AB38BFB" w14:textId="3715DA0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03/28/2021</w:t>
          </w:r>
        </w:p>
      </w:sdtContent>
    </w:sdt>
    <w:p w:rsidR="00623A76" w:rsidP="00C8108C" w:rsidRDefault="00DE256E" w14:paraId="750DCE9C" w14:textId="0C98FE1F">
      <w:pPr>
        <w:pStyle w:val="Page"/>
      </w:pPr>
      <w:bookmarkStart w:name="StartOfAmendmentBody" w:id="0"/>
      <w:bookmarkEnd w:id="0"/>
      <w:permStart w:edGrp="everyone" w:id="1771401659"/>
      <w:r>
        <w:tab/>
      </w:r>
      <w:r w:rsidR="00623A76">
        <w:t xml:space="preserve">On page </w:t>
      </w:r>
      <w:r w:rsidR="00833C3F">
        <w:t>7, after line 10, insert the following:</w:t>
      </w:r>
    </w:p>
    <w:p w:rsidR="00833C3F" w:rsidP="00833C3F" w:rsidRDefault="00833C3F" w14:paraId="6459A5B4" w14:textId="4385E426">
      <w:pPr>
        <w:pStyle w:val="RCWSLText"/>
      </w:pPr>
    </w:p>
    <w:p w:rsidR="00DF5D0E" w:rsidP="00833C3F" w:rsidRDefault="00833C3F" w14:paraId="3E541DF1" w14:textId="63D981F3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  <w:bCs/>
        </w:rPr>
        <w:t xml:space="preserve">Sec. 6. </w:t>
      </w:r>
      <w:r>
        <w:t xml:space="preserve">  This act expires December 31, 2022.</w:t>
      </w:r>
      <w:r w:rsidR="0095769F">
        <w:t>"</w:t>
      </w:r>
    </w:p>
    <w:p w:rsidR="00833C3F" w:rsidP="00833C3F" w:rsidRDefault="00833C3F" w14:paraId="32F8683F" w14:textId="220A20DE">
      <w:pPr>
        <w:pStyle w:val="RCWSLText"/>
      </w:pPr>
    </w:p>
    <w:p w:rsidRPr="00833C3F" w:rsidR="00833C3F" w:rsidP="00833C3F" w:rsidRDefault="00833C3F" w14:paraId="799B9BB8" w14:textId="713D3330">
      <w:pPr>
        <w:pStyle w:val="RCWSLText"/>
        <w:rPr>
          <w:b/>
          <w:bCs/>
        </w:rPr>
      </w:pPr>
      <w:r>
        <w:tab/>
        <w:t>Correct the title.</w:t>
      </w:r>
    </w:p>
    <w:permEnd w:id="1771401659"/>
    <w:p w:rsidR="00ED2EEB" w:rsidP="00623A76" w:rsidRDefault="00ED2EEB" w14:paraId="2DBC19E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76528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7EBA7C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23A76" w:rsidRDefault="00D659AC" w14:paraId="2439931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07186" w:rsidRDefault="0096303F" w14:paraId="03FC0F82" w14:textId="62E2EE7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07186">
                  <w:t>Expires all provisions in the Act on December 31, 2022.</w:t>
                </w:r>
              </w:p>
            </w:tc>
          </w:tr>
        </w:sdtContent>
      </w:sdt>
      <w:permEnd w:id="697652810"/>
    </w:tbl>
    <w:p w:rsidR="00DF5D0E" w:rsidP="00623A76" w:rsidRDefault="00DF5D0E" w14:paraId="26901D97" w14:textId="77777777">
      <w:pPr>
        <w:pStyle w:val="BillEnd"/>
        <w:suppressLineNumbers/>
      </w:pPr>
    </w:p>
    <w:p w:rsidR="00DF5D0E" w:rsidP="00623A76" w:rsidRDefault="00DE256E" w14:paraId="01CBE86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23A76" w:rsidRDefault="00AB682C" w14:paraId="06A0446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4EA11" w14:textId="77777777" w:rsidR="00623A76" w:rsidRDefault="00623A76" w:rsidP="00DF5D0E">
      <w:r>
        <w:separator/>
      </w:r>
    </w:p>
  </w:endnote>
  <w:endnote w:type="continuationSeparator" w:id="0">
    <w:p w14:paraId="21284297" w14:textId="77777777" w:rsidR="00623A76" w:rsidRDefault="00623A7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C78" w:rsidRDefault="00974C78" w14:paraId="6E960A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45F65" w14:paraId="356D963F" w14:textId="022DC9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23A76">
      <w:t>1277-S2 AMH DUFA EYCH 284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45F65" w14:paraId="2F590914" w14:textId="57B635D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21F40">
      <w:t>1277-S2 AMH DUFA EYCH 284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06B43" w14:textId="77777777" w:rsidR="00623A76" w:rsidRDefault="00623A76" w:rsidP="00DF5D0E">
      <w:r>
        <w:separator/>
      </w:r>
    </w:p>
  </w:footnote>
  <w:footnote w:type="continuationSeparator" w:id="0">
    <w:p w14:paraId="4E2E123F" w14:textId="77777777" w:rsidR="00623A76" w:rsidRDefault="00623A7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624D" w14:textId="77777777" w:rsidR="00974C78" w:rsidRDefault="009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E492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2D000" wp14:editId="1EB27BE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5C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45CF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DA8D1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79F3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7DF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9C5D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508F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4E4F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63F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A410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0A7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D7E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C2FC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4C2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42E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23992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C2A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A98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999B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EDEC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3A3A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6F3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C973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987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A14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34D4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2C83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5E248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4FA5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F99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A4E3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506A1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A6D74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40AE3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2D00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D65C5A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45CF82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DA8D17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79F37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7DFFA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9C5D1A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508FD2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4E4F3A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63F46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A4101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0A728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D7E6E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C2FC0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4C2C0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42EAE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23992D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C2A7B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A98D2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999B7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EDECD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3A3A7F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6F302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C97335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987A8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A1472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34D47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2C8369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5E2483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4FA5E1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F99ED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A4E32F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506A17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A6D741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40AE3E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4DD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47EF9C" wp14:editId="22C0115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C3AD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D3901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EB02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D0BF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5A98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D957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FA5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E60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369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C3BC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5133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2C6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145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3F9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E209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8C0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6F7F7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CCD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C408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09206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D121F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510C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691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F0B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AE26CE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7887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FAB73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EF9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10C3AD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D39011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EB02A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D0BFC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5A986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D95701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FA504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E60AB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36937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C3BC1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5133D8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2C646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14564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3F991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E2095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8C0DB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6F7F70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CCD2E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C408C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092068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D121F8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510CE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69125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F0BF2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AE26CE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7887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FAB73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1F40"/>
    <w:rsid w:val="00136E5A"/>
    <w:rsid w:val="00146AAF"/>
    <w:rsid w:val="001A775A"/>
    <w:rsid w:val="001B4E53"/>
    <w:rsid w:val="001C1B27"/>
    <w:rsid w:val="001C7F91"/>
    <w:rsid w:val="001E6675"/>
    <w:rsid w:val="00217E8A"/>
    <w:rsid w:val="00245F65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23A76"/>
    <w:rsid w:val="006841E6"/>
    <w:rsid w:val="006B7C74"/>
    <w:rsid w:val="006F7027"/>
    <w:rsid w:val="007049E4"/>
    <w:rsid w:val="0072335D"/>
    <w:rsid w:val="0072541D"/>
    <w:rsid w:val="00757317"/>
    <w:rsid w:val="007769AF"/>
    <w:rsid w:val="007D1589"/>
    <w:rsid w:val="007D35D4"/>
    <w:rsid w:val="00833C3F"/>
    <w:rsid w:val="0083749C"/>
    <w:rsid w:val="008443FE"/>
    <w:rsid w:val="00846034"/>
    <w:rsid w:val="008C7E6E"/>
    <w:rsid w:val="00931B84"/>
    <w:rsid w:val="0095769F"/>
    <w:rsid w:val="0096303F"/>
    <w:rsid w:val="00972869"/>
    <w:rsid w:val="00974C78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7186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B58AC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2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1277-S2</BillDocName>
  <AmendType>AMH</AmendType>
  <SponsorAcronym>DUFA</SponsorAcronym>
  <DrafterAcronym>EYCH</DrafterAcronym>
  <DraftNumber>284</DraftNumber>
  <ReferenceNumber>2SHB 1277</ReferenceNumber>
  <Floor>H AMD</Floor>
  <AmendmentNumber> 464</AmendmentNumber>
  <Sponsors>By Representative Dufault</Sponsors>
  <FloorAction>NOT ADOPTED 03/28/2021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60</Words>
  <Characters>277</Characters>
  <Application>Microsoft Office Word</Application>
  <DocSecurity>8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1277-S2 AMH DUFA EYCH 284</vt:lpstr>
    </vt:vector>
  </TitlesOfParts>
  <Company>Washington State Legislature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1277-S2 AMH DUFA EYCH 284</dc:title>
  <dc:creator>Dawn Eychaner</dc:creator>
  <cp:lastModifiedBy>Eychaner, Dawn</cp:lastModifiedBy>
  <cp:revision>7</cp:revision>
  <dcterms:created xsi:type="dcterms:W3CDTF">2021-03-25T19:08:00Z</dcterms:created>
  <dcterms:modified xsi:type="dcterms:W3CDTF">2021-03-25T19:38:00Z</dcterms:modified>
</cp:coreProperties>
</file>