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6129A" w14:paraId="025DAE8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5CC9">
            <w:t>1323-S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5CC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5CC9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5CC9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5CC9">
            <w:t>017</w:t>
          </w:r>
        </w:sdtContent>
      </w:sdt>
    </w:p>
    <w:p w:rsidR="00DF5D0E" w:rsidP="00B73E0A" w:rsidRDefault="00AA1230" w14:paraId="5EFE2D7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6129A" w14:paraId="58230AB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5CC9">
            <w:rPr>
              <w:b/>
              <w:u w:val="single"/>
            </w:rPr>
            <w:t>SHB 1323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5CC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</w:t>
          </w:r>
        </w:sdtContent>
      </w:sdt>
    </w:p>
    <w:p w:rsidR="00DF5D0E" w:rsidP="00605C39" w:rsidRDefault="0056129A" w14:paraId="535E1EB0" w14:textId="2318F14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5CC9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C5CC9" w14:paraId="5CCC1F7A" w14:textId="10BB904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02/23/2021</w:t>
          </w:r>
        </w:p>
      </w:sdtContent>
    </w:sdt>
    <w:p w:rsidR="003167D4" w:rsidP="003167D4" w:rsidRDefault="00DE256E" w14:paraId="2146F849" w14:textId="37C13CBB">
      <w:pPr>
        <w:pStyle w:val="Page"/>
      </w:pPr>
      <w:bookmarkStart w:name="StartOfAmendmentBody" w:id="0"/>
      <w:bookmarkEnd w:id="0"/>
      <w:permStart w:edGrp="everyone" w:id="1082940606"/>
      <w:r>
        <w:tab/>
      </w:r>
      <w:r w:rsidR="005C5CC9">
        <w:t xml:space="preserve">On page </w:t>
      </w:r>
      <w:r w:rsidR="003167D4">
        <w:t>7, line 19, after "chapter" insert "</w:t>
      </w:r>
      <w:r w:rsidR="003167D4">
        <w:rPr>
          <w:u w:val="single"/>
        </w:rPr>
        <w:t>for an initial period of not less than three years and subsequent periods of not less than one year immediately following a period of coverage</w:t>
      </w:r>
      <w:r w:rsidR="003167D4">
        <w:t>"</w:t>
      </w:r>
    </w:p>
    <w:p w:rsidR="003167D4" w:rsidP="003167D4" w:rsidRDefault="003167D4" w14:paraId="3AAFC536" w14:textId="77777777">
      <w:pPr>
        <w:pStyle w:val="RCWSLText"/>
      </w:pPr>
    </w:p>
    <w:p w:rsidR="003167D4" w:rsidP="003167D4" w:rsidRDefault="003167D4" w14:paraId="042D8768" w14:textId="5868253C">
      <w:pPr>
        <w:pStyle w:val="RCWSLText"/>
      </w:pPr>
      <w:r>
        <w:tab/>
        <w:t>On page 7, beginning on line 29, after "(2)" strike all material through "</w:t>
      </w:r>
      <w:r w:rsidRPr="005E489C">
        <w:rPr>
          <w:strike/>
        </w:rPr>
        <w:t>department</w:t>
      </w:r>
      <w:r>
        <w:t>))." on line 34 and insert "</w:t>
      </w:r>
      <w:r>
        <w:rPr>
          <w:u w:val="single"/>
        </w:rPr>
        <w:t>(a)</w:t>
      </w:r>
      <w:r>
        <w:t xml:space="preserve"> A self-employed person who has elected coverage may withdraw from coverage((</w:t>
      </w:r>
      <w:r w:rsidRPr="003B096A">
        <w:rPr>
          <w:strike/>
        </w:rPr>
        <w:t>,</w:t>
      </w:r>
      <w:r>
        <w:t xml:space="preserve">)) </w:t>
      </w:r>
      <w:r>
        <w:rPr>
          <w:u w:val="single"/>
        </w:rPr>
        <w:t>within 30 days of the end of each period of coverage, or</w:t>
      </w:r>
      <w:r>
        <w:t xml:space="preserve"> at such </w:t>
      </w:r>
      <w:r>
        <w:rPr>
          <w:u w:val="single"/>
        </w:rPr>
        <w:t>other</w:t>
      </w:r>
      <w:r>
        <w:t xml:space="preserve"> times as the employment security department may adopt by rule, by filing a notice of withdrawal in writing with the employment security department, with the withdrawal to take effect not sooner than ((</w:t>
      </w:r>
      <w:r w:rsidRPr="00B50367">
        <w:rPr>
          <w:strike/>
        </w:rPr>
        <w:t>thirty</w:t>
      </w:r>
      <w:r>
        <w:t xml:space="preserve">)) </w:t>
      </w:r>
      <w:r w:rsidRPr="00B50367">
        <w:rPr>
          <w:u w:val="single"/>
        </w:rPr>
        <w:t>30</w:t>
      </w:r>
      <w:r>
        <w:t xml:space="preserve"> days after filing the notice with the employment security department.</w:t>
      </w:r>
    </w:p>
    <w:p w:rsidR="003167D4" w:rsidP="003167D4" w:rsidRDefault="003167D4" w14:paraId="61B04BA3" w14:textId="77777777">
      <w:pPr>
        <w:pStyle w:val="RCWSLText"/>
      </w:pPr>
      <w:r>
        <w:tab/>
      </w:r>
      <w:r>
        <w:rPr>
          <w:u w:val="single"/>
        </w:rPr>
        <w:t>(b) A self-employed person who withdraws from elective coverage under (a) of this subsection is not eligible for benefits under this chapter for a period of 12 months following the effective date of the withdrawal or until the employment security department deems the person to be a qualified individual as provided in RCW 50B.04.050.</w:t>
      </w:r>
      <w:r>
        <w:t>"</w:t>
      </w:r>
    </w:p>
    <w:p w:rsidR="003167D4" w:rsidP="003167D4" w:rsidRDefault="003167D4" w14:paraId="4352A885" w14:textId="77777777">
      <w:pPr>
        <w:pStyle w:val="RCWSLText"/>
      </w:pPr>
    </w:p>
    <w:p w:rsidR="003167D4" w:rsidP="003167D4" w:rsidRDefault="003167D4" w14:paraId="5517DD44" w14:textId="0FCC4CDC">
      <w:pPr>
        <w:pStyle w:val="RCWSLText"/>
      </w:pPr>
      <w:r>
        <w:tab/>
        <w:t>On page 7, beginning on line 35, after "(3)" strike all material through "</w:t>
      </w:r>
      <w:r>
        <w:rPr>
          <w:u w:val="single"/>
        </w:rPr>
        <w:t>(4)</w:t>
      </w:r>
      <w:r>
        <w:t>" on page 8, line 3</w:t>
      </w:r>
    </w:p>
    <w:p w:rsidR="003167D4" w:rsidP="003167D4" w:rsidRDefault="003167D4" w14:paraId="0F906993" w14:textId="77777777">
      <w:pPr>
        <w:pStyle w:val="RCWSLText"/>
      </w:pPr>
    </w:p>
    <w:p w:rsidR="005C5CC9" w:rsidP="003167D4" w:rsidRDefault="003167D4" w14:paraId="1DE0677C" w14:textId="7C3E372E">
      <w:pPr>
        <w:pStyle w:val="RCWSLText"/>
      </w:pPr>
      <w:r>
        <w:tab/>
        <w:t>Renumber the remaining subsections consecutively and correct any internal references accordingly.</w:t>
      </w:r>
    </w:p>
    <w:p w:rsidRPr="005C5CC9" w:rsidR="00DF5D0E" w:rsidP="005C5CC9" w:rsidRDefault="00DF5D0E" w14:paraId="4E5A7B76" w14:textId="4D8C3D5C">
      <w:pPr>
        <w:suppressLineNumbers/>
        <w:rPr>
          <w:spacing w:val="-3"/>
        </w:rPr>
      </w:pPr>
    </w:p>
    <w:permEnd w:id="1082940606"/>
    <w:p w:rsidR="00ED2EEB" w:rsidP="005C5CC9" w:rsidRDefault="00ED2EEB" w14:paraId="44EEC38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955447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FA3D23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C5CC9" w:rsidRDefault="00D659AC" w14:paraId="16D111A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167D4" w:rsidP="003167D4" w:rsidRDefault="0096303F" w14:paraId="32969B6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167D4">
                  <w:t xml:space="preserve">Specifies that when a self-employed person elects coverage under the Long-Term Services and Supports Trust Program (Trust Program), the initial period of coverage is for at least </w:t>
                </w:r>
                <w:r w:rsidR="003167D4">
                  <w:lastRenderedPageBreak/>
                  <w:t>three years and each period immediately following a coverage period is for at least one year.</w:t>
                </w:r>
              </w:p>
              <w:p w:rsidR="003167D4" w:rsidP="003167D4" w:rsidRDefault="003167D4" w14:paraId="56D3AC8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167D4" w:rsidP="003167D4" w:rsidRDefault="003167D4" w14:paraId="118EC48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Restores the ability for a self-employed person to withdraw from elected coverage during times allowed by the Employment Security Department (ESD) and also allows a self-employed person to withdraw from coverage within 30 days of the end of a coverage period. </w:t>
                </w:r>
              </w:p>
              <w:p w:rsidR="003167D4" w:rsidP="003167D4" w:rsidRDefault="003167D4" w14:paraId="2D1586A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167D4" w:rsidP="003167D4" w:rsidRDefault="003167D4" w14:paraId="2DDC26F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Removes provisions requiring self-employed persons to pay premiums until retirement or the person is no longer self-employed.  </w:t>
                </w:r>
              </w:p>
              <w:p w:rsidR="003167D4" w:rsidP="003167D4" w:rsidRDefault="003167D4" w14:paraId="71D07BB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3167D4" w:rsidRDefault="003167D4" w14:paraId="6D9FF3AF" w14:textId="66272A7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Precludes eligibility for Trust Program benefits for 12 months following withdrawal by a self-employed person from the Trust Program or until ESD deems the person to be a qualified individual.</w:t>
                </w:r>
              </w:p>
              <w:p w:rsidRPr="007D1589" w:rsidR="001B4E53" w:rsidP="005C5CC9" w:rsidRDefault="001B4E53" w14:paraId="2C54789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95544741"/>
    </w:tbl>
    <w:p w:rsidR="00DF5D0E" w:rsidP="005C5CC9" w:rsidRDefault="00DF5D0E" w14:paraId="0AC43DC8" w14:textId="77777777">
      <w:pPr>
        <w:pStyle w:val="BillEnd"/>
        <w:suppressLineNumbers/>
      </w:pPr>
    </w:p>
    <w:p w:rsidR="00DF5D0E" w:rsidP="005C5CC9" w:rsidRDefault="00DE256E" w14:paraId="2582E52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C5CC9" w:rsidRDefault="00AB682C" w14:paraId="299E6F5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BB4BE" w14:textId="77777777" w:rsidR="005C5CC9" w:rsidRDefault="005C5CC9" w:rsidP="00DF5D0E">
      <w:r>
        <w:separator/>
      </w:r>
    </w:p>
  </w:endnote>
  <w:endnote w:type="continuationSeparator" w:id="0">
    <w:p w14:paraId="3B3F8404" w14:textId="77777777" w:rsidR="005C5CC9" w:rsidRDefault="005C5C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669B" w:rsidRDefault="0086669B" w14:paraId="61DB1F9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6129A" w14:paraId="1E994CB6" w14:textId="6B9621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6669B">
      <w:t>1323-S AMH CALD BLAC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6129A" w14:paraId="3408B79B" w14:textId="1B5E2AE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6669B">
      <w:t>1323-S AMH CALD BLAC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F00A8" w14:textId="77777777" w:rsidR="005C5CC9" w:rsidRDefault="005C5CC9" w:rsidP="00DF5D0E">
      <w:r>
        <w:separator/>
      </w:r>
    </w:p>
  </w:footnote>
  <w:footnote w:type="continuationSeparator" w:id="0">
    <w:p w14:paraId="30982B76" w14:textId="77777777" w:rsidR="005C5CC9" w:rsidRDefault="005C5C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60C91" w14:textId="77777777" w:rsidR="0086669B" w:rsidRDefault="00866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E812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CE3C6" wp14:editId="446AFEA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0E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034F6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EB2C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058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BF9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296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1EB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6FA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84DB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EF60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5473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7E0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BF3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042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ADB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106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E91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2891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628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CC2D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F039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DF9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F1B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501D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D24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0916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C349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ECE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E95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AC3CF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4FAE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89734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BC65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3E33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CE3C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690E88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034F6C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EB2C0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058B5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BF97A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29654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1EB0C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6FA7C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84DBC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EF601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547330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7E062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BF32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042FE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ADBBF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106B1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E917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28917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62866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CC2D3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F039A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DF9F5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F1B6E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501DEE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D240B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0916F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C349A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ECE3B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E95DE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AC3CF7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4FAE7B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897348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BC65CC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3E3352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A06A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B7C001" wp14:editId="3F4DCBD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611C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A75C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6FA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EA7E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124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498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610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14C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3F8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848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5E8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B13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D6B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648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9B18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252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5AA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7DB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7FC9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032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E6F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C5E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B6D0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675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8B8B54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0F30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C636E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7C00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7D611C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A75C76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6FA3C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EA7E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124E1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498AD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610BF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14C7B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3F82A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8487E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5E821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B13F4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D6B82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64879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9B18A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25207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5AABC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7DB10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7FC9C4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032D2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E6F15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C5E38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B6D07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67587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8B8B54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0F30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C636E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03E8"/>
    <w:rsid w:val="001E6675"/>
    <w:rsid w:val="00217E8A"/>
    <w:rsid w:val="00265296"/>
    <w:rsid w:val="00281CBD"/>
    <w:rsid w:val="003167D4"/>
    <w:rsid w:val="00316CD9"/>
    <w:rsid w:val="003E2FC6"/>
    <w:rsid w:val="00492DDC"/>
    <w:rsid w:val="004C6615"/>
    <w:rsid w:val="005115F9"/>
    <w:rsid w:val="00523C5A"/>
    <w:rsid w:val="0056129A"/>
    <w:rsid w:val="005C5CC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669B"/>
    <w:rsid w:val="008C7E6E"/>
    <w:rsid w:val="00931B84"/>
    <w:rsid w:val="0096303F"/>
    <w:rsid w:val="00972869"/>
    <w:rsid w:val="00984CD1"/>
    <w:rsid w:val="009F23A9"/>
    <w:rsid w:val="00A0062B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46A9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B9DF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12D8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1323-S</BillDocName>
  <AmendType>AMH</AmendType>
  <SponsorAcronym>CALD</SponsorAcronym>
  <DrafterAcronym>BLAC</DrafterAcronym>
  <DraftNumber>017</DraftNumber>
  <ReferenceNumber>SHB 1323</ReferenceNumber>
  <Floor>H AMD</Floor>
  <AmendmentNumber> 65</AmendmentNumber>
  <Sponsors>By Representative Caldier</Sponsors>
  <FloorAction>NOT ADOPTED 02/23/2021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2</Pages>
  <Words>366</Words>
  <Characters>1916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1323-S AMH CALD BLAC 017</vt:lpstr>
    </vt:vector>
  </TitlesOfParts>
  <Company>Washington State Legislature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1323-S AMH CALD BLAC 017</dc:title>
  <dc:creator>Chris Blake</dc:creator>
  <cp:lastModifiedBy>Blake, Chris</cp:lastModifiedBy>
  <cp:revision>5</cp:revision>
  <dcterms:created xsi:type="dcterms:W3CDTF">2021-02-19T19:37:00Z</dcterms:created>
  <dcterms:modified xsi:type="dcterms:W3CDTF">2021-02-19T20:33:00Z</dcterms:modified>
</cp:coreProperties>
</file>