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C0BA3" w14:paraId="6375F60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ADD">
            <w:t>1368-S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A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AD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ADD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ADD">
            <w:t>188</w:t>
          </w:r>
        </w:sdtContent>
      </w:sdt>
    </w:p>
    <w:p w:rsidR="00DF5D0E" w:rsidP="00B73E0A" w:rsidRDefault="00AA1230" w14:paraId="3F6B9E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0BA3" w14:paraId="1E9DB44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ADD">
            <w:rPr>
              <w:b/>
              <w:u w:val="single"/>
            </w:rPr>
            <w:t>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A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</w:t>
          </w:r>
        </w:sdtContent>
      </w:sdt>
    </w:p>
    <w:p w:rsidR="00DF5D0E" w:rsidP="00605C39" w:rsidRDefault="00DC0BA3" w14:paraId="2318BC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ADD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ADD" w14:paraId="0701EF9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02/01/2021</w:t>
          </w:r>
        </w:p>
      </w:sdtContent>
    </w:sdt>
    <w:p w:rsidR="00190ADD" w:rsidP="00C8108C" w:rsidRDefault="00DE256E" w14:paraId="7050C0E7" w14:textId="3F749E45">
      <w:pPr>
        <w:pStyle w:val="Page"/>
      </w:pPr>
      <w:bookmarkStart w:name="StartOfAmendmentBody" w:id="0"/>
      <w:bookmarkEnd w:id="0"/>
      <w:permStart w:edGrp="everyone" w:id="1621190218"/>
      <w:r>
        <w:tab/>
      </w:r>
      <w:r w:rsidR="00190ADD">
        <w:t xml:space="preserve">On page </w:t>
      </w:r>
      <w:r w:rsidR="00922F0F">
        <w:t>12, line 28, increase the general fund-federal appropriation by $156,722,000</w:t>
      </w:r>
    </w:p>
    <w:p w:rsidR="00922F0F" w:rsidP="00922F0F" w:rsidRDefault="00922F0F" w14:paraId="77E88C6A" w14:textId="16DE134B">
      <w:pPr>
        <w:pStyle w:val="RCWSLText"/>
      </w:pPr>
    </w:p>
    <w:p w:rsidR="00922F0F" w:rsidP="00922F0F" w:rsidRDefault="00922F0F" w14:paraId="6096DE04" w14:textId="59F30558">
      <w:pPr>
        <w:pStyle w:val="RCWSLText"/>
      </w:pPr>
      <w:r>
        <w:tab/>
        <w:t>On page 12, line 29, correct the total</w:t>
      </w:r>
    </w:p>
    <w:p w:rsidR="00922F0F" w:rsidP="00922F0F" w:rsidRDefault="00922F0F" w14:paraId="5B20E094" w14:textId="175475EB">
      <w:pPr>
        <w:pStyle w:val="RCWSLText"/>
      </w:pPr>
    </w:p>
    <w:p w:rsidR="00922F0F" w:rsidP="00922F0F" w:rsidRDefault="00922F0F" w14:paraId="1E3C7E48" w14:textId="2576361E">
      <w:pPr>
        <w:pStyle w:val="RCWSLText"/>
      </w:pPr>
      <w:r>
        <w:tab/>
        <w:t>On page 12, line 32, after "(1)" strike "$668,130,000" and insert "$824,852,000"</w:t>
      </w:r>
    </w:p>
    <w:p w:rsidR="00922F0F" w:rsidP="00922F0F" w:rsidRDefault="00922F0F" w14:paraId="4306EFD8" w14:textId="7C2C0E3A">
      <w:pPr>
        <w:pStyle w:val="RCWSLText"/>
      </w:pPr>
    </w:p>
    <w:p w:rsidR="00922F0F" w:rsidP="00922F0F" w:rsidRDefault="00922F0F" w14:paraId="412AC254" w14:textId="75AF7146">
      <w:pPr>
        <w:pStyle w:val="RCWSLText"/>
      </w:pPr>
      <w:r>
        <w:tab/>
        <w:t>On page 13, line 1, after "agencies" strike all material through "(2)" on line 3 and insert "as follows:"</w:t>
      </w:r>
    </w:p>
    <w:p w:rsidR="00922F0F" w:rsidP="00922F0F" w:rsidRDefault="00922F0F" w14:paraId="50D341F3" w14:textId="5395F233">
      <w:pPr>
        <w:pStyle w:val="RCWSLText"/>
      </w:pPr>
    </w:p>
    <w:p w:rsidR="00922F0F" w:rsidP="00922F0F" w:rsidRDefault="00922F0F" w14:paraId="3A797016" w14:textId="4C6C967E">
      <w:pPr>
        <w:pStyle w:val="RCWSLText"/>
      </w:pPr>
      <w:r>
        <w:tab/>
        <w:t xml:space="preserve">On page 13, line 3, after "(a)" </w:t>
      </w:r>
      <w:r w:rsidR="00FB1F88">
        <w:t>insert the following:</w:t>
      </w:r>
    </w:p>
    <w:p w:rsidR="00FB1F88" w:rsidP="00922F0F" w:rsidRDefault="00FB1F88" w14:paraId="7CD63F4E" w14:textId="50766D61">
      <w:pPr>
        <w:pStyle w:val="RCWSLText"/>
      </w:pPr>
    </w:p>
    <w:p w:rsidR="00FB1F88" w:rsidP="00FB1F88" w:rsidRDefault="00FB1F88" w14:paraId="72B3823D" w14:textId="7C3A0B2B">
      <w:pPr>
        <w:spacing w:line="408" w:lineRule="exact"/>
        <w:ind w:firstLine="576"/>
      </w:pPr>
      <w:r>
        <w:t xml:space="preserve">"One-half of the subgrant must be allocated when the superintendent of public instruction receives the local education agency's 2020-21 reopening plan as required </w:t>
      </w:r>
      <w:r w:rsidR="00653AAB">
        <w:t>in</w:t>
      </w:r>
      <w:r w:rsidR="00904FCF">
        <w:t xml:space="preserve"> </w:t>
      </w:r>
      <w:r>
        <w:t>(e)</w:t>
      </w:r>
      <w:r w:rsidR="00653AAB">
        <w:t xml:space="preserve"> of this subsection</w:t>
      </w:r>
      <w:r>
        <w:t xml:space="preserve"> for in-person instruction to all grades as determined by the test positivity rates defined in (d) of this subsection.</w:t>
      </w:r>
    </w:p>
    <w:p w:rsidR="00FB1F88" w:rsidP="00FB1F88" w:rsidRDefault="00FB1F88" w14:paraId="6B98470F" w14:textId="77777777">
      <w:pPr>
        <w:spacing w:line="408" w:lineRule="exact"/>
        <w:ind w:firstLine="576"/>
      </w:pPr>
      <w:r>
        <w:t>(b) One-half of the subgrant must be allocated when the local education agency reopens for in-person instruction to all grades as determined by the test positivity rates defined in (d) of this subsection.</w:t>
      </w:r>
    </w:p>
    <w:p w:rsidR="00FB1F88" w:rsidP="00FB1F88" w:rsidRDefault="00FB1F88" w14:paraId="4BEAEFAD" w14:textId="77777777">
      <w:pPr>
        <w:spacing w:line="408" w:lineRule="exact"/>
        <w:ind w:firstLine="576"/>
      </w:pPr>
      <w:r>
        <w:t>(c)(i) For local education agencies in counties with a test positivity rate of less than five percent in the week prior to submitting a plan or reopening, the requirements of (a) and (b) of this subsection apply to all students.</w:t>
      </w:r>
    </w:p>
    <w:p w:rsidR="00FB1F88" w:rsidP="00FB1F88" w:rsidRDefault="00FB1F88" w14:paraId="0EF9A8FA" w14:textId="77777777">
      <w:pPr>
        <w:spacing w:line="408" w:lineRule="exact"/>
        <w:ind w:firstLine="576"/>
      </w:pPr>
      <w:r>
        <w:lastRenderedPageBreak/>
        <w:t>(ii) For local education agencies in counties with a test positivity rate of five percent to ten percent in the week prior to submitting a plan or reopening, the requirements of (a) and (b) of this subsection apply to grades kindergarten through eighth.</w:t>
      </w:r>
    </w:p>
    <w:p w:rsidR="00FB1F88" w:rsidP="00FB1F88" w:rsidRDefault="00FB1F88" w14:paraId="1AD42C3B" w14:textId="77777777">
      <w:pPr>
        <w:spacing w:line="408" w:lineRule="exact"/>
        <w:ind w:firstLine="576"/>
      </w:pPr>
      <w:r>
        <w:t>(iii) For local education agencies in counties with a test positivity rate of greater than ten percent in the week prior to submitting a plan or reopening, the requirements of (a) and (b) of this subsection apply to grades kindergarten through fifth.</w:t>
      </w:r>
    </w:p>
    <w:p w:rsidR="00FB1F88" w:rsidP="00FB1F88" w:rsidRDefault="00FB1F88" w14:paraId="58B189C1" w14:textId="1C0B29F2">
      <w:pPr>
        <w:spacing w:line="408" w:lineRule="exact"/>
        <w:ind w:firstLine="576"/>
      </w:pPr>
      <w:r>
        <w:t>(d) For purposes of this subsection, "test positivity rate" means the percentage of individuals testing positive for COVID-19 over a week period compared to the total number of tests during that week among individuals that have not previously tested positive.</w:t>
      </w:r>
    </w:p>
    <w:p w:rsidR="00FB1F88" w:rsidP="00FB1F88" w:rsidRDefault="00FB1F88" w14:paraId="7354E527" w14:textId="11AB6013">
      <w:pPr>
        <w:spacing w:line="408" w:lineRule="exact"/>
        <w:ind w:firstLine="576"/>
      </w:pPr>
      <w:r>
        <w:t>(e)(i)"</w:t>
      </w:r>
    </w:p>
    <w:p w:rsidR="00FB1F88" w:rsidP="00922F0F" w:rsidRDefault="00FB1F88" w14:paraId="6A4EF901" w14:textId="11302161">
      <w:pPr>
        <w:pStyle w:val="RCWSLText"/>
      </w:pPr>
    </w:p>
    <w:p w:rsidR="001771E3" w:rsidP="00922F0F" w:rsidRDefault="001771E3" w14:paraId="7E7D3D4F" w14:textId="614AEA68">
      <w:pPr>
        <w:pStyle w:val="RCWSLText"/>
      </w:pPr>
      <w:r>
        <w:tab/>
        <w:t>On page 13, line 3 after "March 1, 2021," insert "and as soon as practicable,"</w:t>
      </w:r>
    </w:p>
    <w:p w:rsidR="001771E3" w:rsidP="00922F0F" w:rsidRDefault="001771E3" w14:paraId="697FD375" w14:textId="77777777">
      <w:pPr>
        <w:pStyle w:val="RCWSLText"/>
      </w:pPr>
    </w:p>
    <w:p w:rsidR="00FB1F88" w:rsidP="00922F0F" w:rsidRDefault="001A1897" w14:paraId="4C9B21FC" w14:textId="189F6848">
      <w:pPr>
        <w:pStyle w:val="RCWSLText"/>
      </w:pPr>
      <w:r>
        <w:tab/>
        <w:t>On page 13, at the beginning of line 7, strike "(b)" and insert "(ii)"</w:t>
      </w:r>
    </w:p>
    <w:p w:rsidR="001A1897" w:rsidP="00922F0F" w:rsidRDefault="001A1897" w14:paraId="36705452" w14:textId="0E5F902E">
      <w:pPr>
        <w:pStyle w:val="RCWSLText"/>
      </w:pPr>
    </w:p>
    <w:p w:rsidR="001A1897" w:rsidP="00922F0F" w:rsidRDefault="001A1897" w14:paraId="032AE5A5" w14:textId="7B82190C">
      <w:pPr>
        <w:pStyle w:val="RCWSLText"/>
      </w:pPr>
      <w:r>
        <w:tab/>
        <w:t>On page 13, at the beginning of line 10, strike "(i)" and insert "(A)"</w:t>
      </w:r>
    </w:p>
    <w:p w:rsidR="001A1897" w:rsidP="00922F0F" w:rsidRDefault="001A1897" w14:paraId="4907D3C6" w14:textId="4C543ADB">
      <w:pPr>
        <w:pStyle w:val="RCWSLText"/>
      </w:pPr>
    </w:p>
    <w:p w:rsidR="001A1897" w:rsidP="00922F0F" w:rsidRDefault="001A1897" w14:paraId="5662BAED" w14:textId="49F27910">
      <w:pPr>
        <w:pStyle w:val="RCWSLText"/>
      </w:pPr>
      <w:r>
        <w:tab/>
        <w:t xml:space="preserve">On page 13, at the beginning of line </w:t>
      </w:r>
      <w:r w:rsidR="00056517">
        <w:t>12, strike "(ii)" and insert "(B)"</w:t>
      </w:r>
    </w:p>
    <w:p w:rsidR="00056517" w:rsidP="00922F0F" w:rsidRDefault="00056517" w14:paraId="761B376C" w14:textId="0D2A178F">
      <w:pPr>
        <w:pStyle w:val="RCWSLText"/>
      </w:pPr>
    </w:p>
    <w:p w:rsidR="00056517" w:rsidP="00922F0F" w:rsidRDefault="00056517" w14:paraId="22D67D07" w14:textId="150E7984">
      <w:pPr>
        <w:pStyle w:val="RCWSLText"/>
      </w:pPr>
      <w:r>
        <w:tab/>
        <w:t>On page 13, at the beginning of line 14, strike "(iii)" and insert "(C)"</w:t>
      </w:r>
    </w:p>
    <w:p w:rsidR="00056517" w:rsidP="00922F0F" w:rsidRDefault="00056517" w14:paraId="67587A2B" w14:textId="4853ACD2">
      <w:pPr>
        <w:pStyle w:val="RCWSLText"/>
      </w:pPr>
    </w:p>
    <w:p w:rsidR="00056517" w:rsidP="00922F0F" w:rsidRDefault="00056517" w14:paraId="4D19CF07" w14:textId="5395D2D1">
      <w:pPr>
        <w:pStyle w:val="RCWSLText"/>
      </w:pPr>
      <w:r>
        <w:tab/>
        <w:t>On page 13, beginning on line 16, strike all material through "(</w:t>
      </w:r>
      <w:r w:rsidR="00653AAB">
        <w:t>d</w:t>
      </w:r>
      <w:r>
        <w:t>)" on line 1</w:t>
      </w:r>
      <w:r w:rsidR="00653AAB">
        <w:t>9</w:t>
      </w:r>
      <w:r>
        <w:t xml:space="preserve"> and insert "(iii)"</w:t>
      </w:r>
    </w:p>
    <w:p w:rsidRPr="00922F0F" w:rsidR="00056517" w:rsidP="00922F0F" w:rsidRDefault="00056517" w14:paraId="180F2B63" w14:textId="77777777">
      <w:pPr>
        <w:pStyle w:val="RCWSLText"/>
      </w:pPr>
    </w:p>
    <w:p w:rsidRPr="00190ADD" w:rsidR="00DF5D0E" w:rsidP="00190ADD" w:rsidRDefault="003E1572" w14:paraId="65054A56" w14:textId="4EBB21EA">
      <w:pPr>
        <w:suppressLineNumbers/>
        <w:rPr>
          <w:spacing w:val="-3"/>
        </w:rPr>
      </w:pPr>
      <w:r>
        <w:rPr>
          <w:spacing w:val="-3"/>
        </w:rPr>
        <w:tab/>
        <w:t>On page 13, at the beginning of line 22, strike "(3)" and insert "(2)"</w:t>
      </w:r>
    </w:p>
    <w:permEnd w:id="1621190218"/>
    <w:p w:rsidR="00ED2EEB" w:rsidP="00190ADD" w:rsidRDefault="00ED2EEB" w14:paraId="1701BF2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34774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DED0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0ADD" w:rsidRDefault="00D659AC" w14:paraId="390F02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90ADD" w:rsidRDefault="0096303F" w14:paraId="0FF0FE92" w14:textId="23108A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62811280" w:id="1"/>
                <w:r w:rsidR="004E3CCC">
                  <w:t xml:space="preserve">Increases </w:t>
                </w:r>
                <w:r w:rsidR="00904FCF">
                  <w:t xml:space="preserve">the </w:t>
                </w:r>
                <w:r w:rsidR="007277BC">
                  <w:t xml:space="preserve">Office of Superintendent of Public Instruction </w:t>
                </w:r>
                <w:r w:rsidR="00C631CD">
                  <w:t>appropriations for subgrants</w:t>
                </w:r>
                <w:r w:rsidR="004E3CCC">
                  <w:t xml:space="preserve"> from the federal Elementary and Secondary School </w:t>
                </w:r>
                <w:r w:rsidR="00C631CD">
                  <w:t xml:space="preserve">Emergency </w:t>
                </w:r>
                <w:r w:rsidR="004E3CCC">
                  <w:t>Relief Fund</w:t>
                </w:r>
                <w:r w:rsidR="000D5EA2">
                  <w:t xml:space="preserve"> (ESSER)</w:t>
                </w:r>
                <w:r w:rsidR="004E3CCC">
                  <w:t xml:space="preserve">.  Ties half of </w:t>
                </w:r>
                <w:r w:rsidR="00C631CD">
                  <w:t xml:space="preserve">ESSER </w:t>
                </w:r>
                <w:r w:rsidR="004E3CCC">
                  <w:t xml:space="preserve">funding to </w:t>
                </w:r>
                <w:r w:rsidR="00C631CD">
                  <w:t>submittal</w:t>
                </w:r>
                <w:r w:rsidR="004E3CCC">
                  <w:t xml:space="preserve"> of a</w:t>
                </w:r>
                <w:r w:rsidR="000D5EA2">
                  <w:t xml:space="preserve"> reopening plan and the other half to reopening</w:t>
                </w:r>
                <w:r w:rsidR="00C631CD">
                  <w:t xml:space="preserve"> for in-person instruction</w:t>
                </w:r>
                <w:r w:rsidR="000D5EA2">
                  <w:t xml:space="preserve"> based on </w:t>
                </w:r>
                <w:r w:rsidR="003D239C">
                  <w:t xml:space="preserve">COVID </w:t>
                </w:r>
                <w:r w:rsidR="000D5EA2">
                  <w:t xml:space="preserve">test positivity rates. </w:t>
                </w:r>
                <w:r w:rsidR="004E3CCC">
                  <w:t xml:space="preserve"> </w:t>
                </w:r>
                <w:r w:rsidR="00C631CD">
                  <w:t xml:space="preserve">Revises reopening plan requirements.  </w:t>
                </w:r>
                <w:bookmarkEnd w:id="1"/>
              </w:p>
              <w:p w:rsidR="00190ADD" w:rsidP="00190ADD" w:rsidRDefault="00190ADD" w14:paraId="2B62D5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90ADD" w:rsidP="00190ADD" w:rsidRDefault="00190ADD" w14:paraId="09B0B3C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90ADD" w:rsidR="00190ADD" w:rsidP="00190ADD" w:rsidRDefault="00190ADD" w14:paraId="5AED836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$156,722,000.</w:t>
                </w:r>
              </w:p>
              <w:p w:rsidRPr="007D1589" w:rsidR="001B4E53" w:rsidP="00190ADD" w:rsidRDefault="001B4E53" w14:paraId="64D6E3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3477478"/>
    </w:tbl>
    <w:p w:rsidR="00DF5D0E" w:rsidP="00190ADD" w:rsidRDefault="00DF5D0E" w14:paraId="58E6BA1A" w14:textId="77777777">
      <w:pPr>
        <w:pStyle w:val="BillEnd"/>
        <w:suppressLineNumbers/>
      </w:pPr>
    </w:p>
    <w:p w:rsidR="00DF5D0E" w:rsidP="00190ADD" w:rsidRDefault="00DE256E" w14:paraId="267E55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0ADD" w:rsidRDefault="00AB682C" w14:paraId="579F481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6608" w14:textId="77777777" w:rsidR="00190ADD" w:rsidRDefault="00190ADD" w:rsidP="00DF5D0E">
      <w:r>
        <w:separator/>
      </w:r>
    </w:p>
  </w:endnote>
  <w:endnote w:type="continuationSeparator" w:id="0">
    <w:p w14:paraId="67779BBE" w14:textId="77777777" w:rsidR="00190ADD" w:rsidRDefault="00190A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BE9" w:rsidRDefault="005F5BE9" w14:paraId="6E1EA9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F5BE9" w14:paraId="0C742780" w14:textId="0F41625E">
    <w:pPr>
      <w:pStyle w:val="AmendDraftFooter"/>
    </w:pPr>
    <w:fldSimple w:instr=" TITLE   \* MERGEFORMAT ">
      <w:r>
        <w:t>1368-S AMH .... MACK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F5BE9" w14:paraId="2548E625" w14:textId="746C4119">
    <w:pPr>
      <w:pStyle w:val="AmendDraftFooter"/>
    </w:pPr>
    <w:fldSimple w:instr=" TITLE   \* MERGEFORMAT ">
      <w:r>
        <w:t>1368-S AMH .... MACK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152D" w14:textId="77777777" w:rsidR="00190ADD" w:rsidRDefault="00190ADD" w:rsidP="00DF5D0E">
      <w:r>
        <w:separator/>
      </w:r>
    </w:p>
  </w:footnote>
  <w:footnote w:type="continuationSeparator" w:id="0">
    <w:p w14:paraId="1A953172" w14:textId="77777777" w:rsidR="00190ADD" w:rsidRDefault="00190A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86A5" w14:textId="77777777" w:rsidR="005F5BE9" w:rsidRDefault="005F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33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F270D" wp14:editId="20CA14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4C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F7E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9B0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DFB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995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705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2FD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971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A4F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EF3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FF1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7B4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CC8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6EC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F94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44A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4D7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E91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DC5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E75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710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277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F62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0DA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460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7EA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C836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250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46D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2C5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B3BB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B4D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501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BED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F270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94CFE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F7EF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9B0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DFB1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9955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7059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2FD1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9712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A4F8F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EF3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FF1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7B49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CC8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6EC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F947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44A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4D7E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E91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DC5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E75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710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27766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F6259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0DA3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460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7EA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C83677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2505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46D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2C516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B3BB5A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B4D4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50119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BED94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E8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838EF0" wp14:editId="690F50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610D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617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971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6AE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F51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B6E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3666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016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862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764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E13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9AB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D00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F68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0D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D3F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AF6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FFA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870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639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E04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2A3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234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0F5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21C5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AEC8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3E89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38EF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D2610D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617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97177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6AE5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F51F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B6E9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3666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0164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862C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764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E13AD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9AB2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D00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F68C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0D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D3F6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AF6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FFA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870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639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E04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2A3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234B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0F5A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21C5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AEC8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3E89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39D3"/>
    <w:rsid w:val="00050639"/>
    <w:rsid w:val="00056517"/>
    <w:rsid w:val="00060D21"/>
    <w:rsid w:val="00096165"/>
    <w:rsid w:val="000C6C82"/>
    <w:rsid w:val="000D5EA2"/>
    <w:rsid w:val="000E603A"/>
    <w:rsid w:val="00102468"/>
    <w:rsid w:val="00106544"/>
    <w:rsid w:val="00136E5A"/>
    <w:rsid w:val="00146AAF"/>
    <w:rsid w:val="001771E3"/>
    <w:rsid w:val="00190ADD"/>
    <w:rsid w:val="001A189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239C"/>
    <w:rsid w:val="003E1572"/>
    <w:rsid w:val="003E2FC6"/>
    <w:rsid w:val="00492DDC"/>
    <w:rsid w:val="004C6615"/>
    <w:rsid w:val="004E3CCC"/>
    <w:rsid w:val="005115F9"/>
    <w:rsid w:val="00523C5A"/>
    <w:rsid w:val="00525FF1"/>
    <w:rsid w:val="005E068A"/>
    <w:rsid w:val="005E69C3"/>
    <w:rsid w:val="005F5BE9"/>
    <w:rsid w:val="00605C39"/>
    <w:rsid w:val="00653AAB"/>
    <w:rsid w:val="006841E6"/>
    <w:rsid w:val="006F7027"/>
    <w:rsid w:val="007049E4"/>
    <w:rsid w:val="0072335D"/>
    <w:rsid w:val="0072541D"/>
    <w:rsid w:val="007277BC"/>
    <w:rsid w:val="00757317"/>
    <w:rsid w:val="007769AF"/>
    <w:rsid w:val="007D1589"/>
    <w:rsid w:val="007D35D4"/>
    <w:rsid w:val="00815E08"/>
    <w:rsid w:val="0083749C"/>
    <w:rsid w:val="008443FE"/>
    <w:rsid w:val="00846034"/>
    <w:rsid w:val="008C7E6E"/>
    <w:rsid w:val="00904FCF"/>
    <w:rsid w:val="00922F0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0688"/>
    <w:rsid w:val="00C61A83"/>
    <w:rsid w:val="00C631CD"/>
    <w:rsid w:val="00C8108C"/>
    <w:rsid w:val="00C84AD0"/>
    <w:rsid w:val="00D40447"/>
    <w:rsid w:val="00D659AC"/>
    <w:rsid w:val="00DA47F3"/>
    <w:rsid w:val="00DC0BA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66D8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743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</BillDocName>
  <AmendType>AMH</AmendType>
  <SponsorAcronym>CALD</SponsorAcronym>
  <DrafterAcronym>MACK</DrafterAcronym>
  <DraftNumber>188</DraftNumber>
  <ReferenceNumber>SHB 1368</ReferenceNumber>
  <Floor>H AMD</Floor>
  <AmendmentNumber> 23</AmendmentNumber>
  <Sponsors>By Representative Caldier</Sponsors>
  <FloorAction>NOT ADOPTED 02/01/2021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2</Pages>
  <Words>502</Words>
  <Characters>2511</Characters>
  <Application>Microsoft Office Word</Application>
  <DocSecurity>8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1368-S AMH .... MACK 188</vt:lpstr>
    </vt:vector>
  </TitlesOfParts>
  <Company>Washington State Legislature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 AMH CALD MACK 188</dc:title>
  <dc:creator>James Mackison</dc:creator>
  <cp:lastModifiedBy>Mackison, James</cp:lastModifiedBy>
  <cp:revision>21</cp:revision>
  <dcterms:created xsi:type="dcterms:W3CDTF">2021-01-29T18:25:00Z</dcterms:created>
  <dcterms:modified xsi:type="dcterms:W3CDTF">2021-01-29T19:19:00Z</dcterms:modified>
</cp:coreProperties>
</file>