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5840" w14:paraId="1981A78A" w14:textId="7259BC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2784">
            <w:t>1652-S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27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2784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278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2784">
            <w:t>182</w:t>
          </w:r>
        </w:sdtContent>
      </w:sdt>
    </w:p>
    <w:p w:rsidR="00DF5D0E" w:rsidP="00B73E0A" w:rsidRDefault="00AA1230" w14:paraId="1E050EC9" w14:textId="08B748A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5840" w14:paraId="4314EA98" w14:textId="36A832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2784">
            <w:rPr>
              <w:b/>
              <w:u w:val="single"/>
            </w:rPr>
            <w:t>SHB 1652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27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888</w:t>
          </w:r>
        </w:sdtContent>
      </w:sdt>
    </w:p>
    <w:p w:rsidR="00DF5D0E" w:rsidP="00605C39" w:rsidRDefault="00935840" w14:paraId="14789E31" w14:textId="511680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2784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2784" w14:paraId="72597086" w14:textId="6A901F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92DF2" w:rsidP="00C8108C" w:rsidRDefault="00DE256E" w14:paraId="3D381D38" w14:textId="2E0C08CB">
      <w:pPr>
        <w:pStyle w:val="Page"/>
      </w:pPr>
      <w:bookmarkStart w:name="StartOfAmendmentBody" w:id="0"/>
      <w:bookmarkEnd w:id="0"/>
      <w:permStart w:edGrp="everyone" w:id="649404658"/>
      <w:r>
        <w:tab/>
      </w:r>
      <w:r w:rsidR="00F92DF2">
        <w:t>On page 8, line 9, after "</w:t>
      </w:r>
      <w:r w:rsidR="001C5034">
        <w:t xml:space="preserve">elected </w:t>
      </w:r>
      <w:r w:rsidR="00585B29">
        <w:t>supervisors,</w:t>
      </w:r>
      <w:r w:rsidR="00F92DF2">
        <w:t>" insert "applicants for appointment</w:t>
      </w:r>
      <w:r w:rsidR="00585B29">
        <w:t>,</w:t>
      </w:r>
      <w:r w:rsidR="00F92DF2">
        <w:t>"</w:t>
      </w:r>
    </w:p>
    <w:p w:rsidR="00B37228" w:rsidP="00B37228" w:rsidRDefault="00B37228" w14:paraId="221C61F9" w14:textId="1690BD23">
      <w:pPr>
        <w:pStyle w:val="RCWSLText"/>
      </w:pPr>
    </w:p>
    <w:p w:rsidRPr="00B37228" w:rsidR="00B37228" w:rsidP="00B37228" w:rsidRDefault="00B37228" w14:paraId="49B4ABAD" w14:textId="579E6970">
      <w:pPr>
        <w:pStyle w:val="RCWSLText"/>
      </w:pPr>
      <w:r>
        <w:tab/>
        <w:t>On page 8, line 21, after "</w:t>
      </w:r>
      <w:r w:rsidR="004E5F4B">
        <w:t>with the</w:t>
      </w:r>
      <w:r>
        <w:t>" strike "commission" and insert "</w:t>
      </w:r>
      <w:r w:rsidR="004E5F4B">
        <w:t>appropriate conservation district</w:t>
      </w:r>
      <w:r>
        <w:t>"</w:t>
      </w:r>
    </w:p>
    <w:p w:rsidR="00F92DF2" w:rsidP="00C8108C" w:rsidRDefault="00F92DF2" w14:paraId="3BAAB9E9" w14:textId="77777777">
      <w:pPr>
        <w:pStyle w:val="Page"/>
      </w:pPr>
    </w:p>
    <w:p w:rsidR="001C5034" w:rsidP="00C8108C" w:rsidRDefault="00F92DF2" w14:paraId="7FB76C53" w14:textId="385CBC87">
      <w:pPr>
        <w:pStyle w:val="Page"/>
      </w:pPr>
      <w:r>
        <w:tab/>
      </w:r>
      <w:r w:rsidR="00872784">
        <w:t xml:space="preserve">On page </w:t>
      </w:r>
      <w:r w:rsidR="00CC5D33">
        <w:t>8, line 2</w:t>
      </w:r>
      <w:r w:rsidR="001C5034">
        <w:t>2</w:t>
      </w:r>
      <w:r w:rsidR="00CC5D33">
        <w:t>, after "(a)" insert "For supervisors, by April 15</w:t>
      </w:r>
      <w:r w:rsidR="0095532A">
        <w:t xml:space="preserve"> of each year</w:t>
      </w:r>
      <w:r w:rsidR="00CC5D33">
        <w:t>;</w:t>
      </w:r>
    </w:p>
    <w:p w:rsidR="00872784" w:rsidP="00C8108C" w:rsidRDefault="001C5034" w14:paraId="6C3EC3C1" w14:textId="029C6616">
      <w:pPr>
        <w:pStyle w:val="Page"/>
      </w:pPr>
      <w:r>
        <w:tab/>
        <w:t>(b)</w:t>
      </w:r>
      <w:r w:rsidR="00CC5D33">
        <w:t>"</w:t>
      </w:r>
    </w:p>
    <w:p w:rsidR="00CC5D33" w:rsidP="00CC5D33" w:rsidRDefault="00CC5D33" w14:paraId="54A17FA5" w14:textId="36F31A2A">
      <w:pPr>
        <w:pStyle w:val="RCWSLText"/>
      </w:pPr>
    </w:p>
    <w:p w:rsidR="00CC5D33" w:rsidP="00CC5D33" w:rsidRDefault="00CC5D33" w14:paraId="273F97FF" w14:textId="33FCF743">
      <w:pPr>
        <w:pStyle w:val="RCWSLText"/>
      </w:pPr>
      <w:r>
        <w:tab/>
        <w:t>Reletter the remaining subsections consecutively and correct any internal references accordingly.</w:t>
      </w:r>
    </w:p>
    <w:p w:rsidR="00F92DF2" w:rsidP="00CC5D33" w:rsidRDefault="00F92DF2" w14:paraId="6694CC07" w14:textId="54787334">
      <w:pPr>
        <w:pStyle w:val="RCWSLText"/>
      </w:pPr>
    </w:p>
    <w:p w:rsidR="00DF5D0E" w:rsidP="00F92DF2" w:rsidRDefault="00F92DF2" w14:paraId="66F15395" w14:textId="54DBF1EC">
      <w:pPr>
        <w:pStyle w:val="RCWSLText"/>
      </w:pPr>
      <w:r>
        <w:tab/>
        <w:t xml:space="preserve">On page 8, </w:t>
      </w:r>
      <w:r w:rsidR="004E5F4B">
        <w:t>line 24</w:t>
      </w:r>
      <w:r>
        <w:t xml:space="preserve">, </w:t>
      </w:r>
      <w:r w:rsidR="004E5F4B">
        <w:t>after "positions," strike "as part of" and insert "at the same time as"</w:t>
      </w:r>
    </w:p>
    <w:p w:rsidR="00B37228" w:rsidP="00F92DF2" w:rsidRDefault="00B37228" w14:paraId="070371EB" w14:textId="70573DA8">
      <w:pPr>
        <w:pStyle w:val="RCWSLText"/>
      </w:pPr>
    </w:p>
    <w:p w:rsidR="00B37228" w:rsidP="00F92DF2" w:rsidRDefault="00B37228" w14:paraId="5DE546F2" w14:textId="79AD0AC9">
      <w:pPr>
        <w:pStyle w:val="RCWSLText"/>
      </w:pPr>
      <w:r>
        <w:tab/>
        <w:t>On page 8, line 31, beginning with "two" strike all material through "commission" and insert "five business days of its receipt</w:t>
      </w:r>
      <w:r w:rsidR="004E5F4B">
        <w:t xml:space="preserve"> by the conservation district</w:t>
      </w:r>
      <w:r>
        <w:t>"</w:t>
      </w:r>
    </w:p>
    <w:p w:rsidR="00B37228" w:rsidP="00F92DF2" w:rsidRDefault="00B37228" w14:paraId="538D1A89" w14:textId="673FDFBF">
      <w:pPr>
        <w:pStyle w:val="RCWSLText"/>
      </w:pPr>
    </w:p>
    <w:p w:rsidRPr="00872784" w:rsidR="00B37228" w:rsidP="004E5F4B" w:rsidRDefault="00B37228" w14:paraId="1CC838B1" w14:textId="621D3571">
      <w:pPr>
        <w:pStyle w:val="RCWSLText"/>
        <w:suppressAutoHyphens w:val="0"/>
      </w:pPr>
      <w:r>
        <w:tab/>
        <w:t xml:space="preserve">On page 8, beginning on line 32, strike all of subsection (5) and insert "(5) </w:t>
      </w:r>
      <w:r w:rsidRPr="004E5F4B" w:rsidR="004E5F4B">
        <w:rPr>
          <w:spacing w:val="0"/>
          <w:szCs w:val="20"/>
        </w:rPr>
        <w:t xml:space="preserve">The commission shall monitor compliance with the requirement to file the statement </w:t>
      </w:r>
      <w:r w:rsidR="001C5034">
        <w:rPr>
          <w:spacing w:val="0"/>
          <w:szCs w:val="20"/>
        </w:rPr>
        <w:t xml:space="preserve">of financial affairs </w:t>
      </w:r>
      <w:r w:rsidRPr="004E5F4B" w:rsidR="004E5F4B">
        <w:rPr>
          <w:spacing w:val="0"/>
          <w:szCs w:val="20"/>
        </w:rPr>
        <w:t>in this section as part of its accountability program</w:t>
      </w:r>
      <w:r w:rsidR="004E5F4B">
        <w:rPr>
          <w:spacing w:val="0"/>
          <w:szCs w:val="20"/>
        </w:rPr>
        <w:t>.</w:t>
      </w:r>
      <w:r>
        <w:t>"</w:t>
      </w:r>
    </w:p>
    <w:permEnd w:id="649404658"/>
    <w:p w:rsidR="00ED2EEB" w:rsidP="00872784" w:rsidRDefault="00ED2EEB" w14:paraId="3EE8C5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79775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4F8ADD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2784" w:rsidRDefault="00D659AC" w14:paraId="02F5C8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2784" w:rsidRDefault="0096303F" w14:paraId="2A07D0D8" w14:textId="1ACA65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C5D33">
                  <w:t>Specifies that the statements of financial affairs for current supervisors are due April 15 of each year</w:t>
                </w:r>
                <w:r w:rsidR="0095532A">
                  <w:t>.</w:t>
                </w:r>
                <w:r w:rsidR="00F92DF2">
                  <w:t xml:space="preserve">  Clarifies that applicants for appointed supervisor positions must file statements of financial affairs.</w:t>
                </w:r>
                <w:r w:rsidRPr="0096303F" w:rsidR="001C1B27">
                  <w:t>  </w:t>
                </w:r>
                <w:r w:rsidR="00B37228">
                  <w:t xml:space="preserve">Provides that statements of financial affairs </w:t>
                </w:r>
                <w:r w:rsidR="00B37228">
                  <w:lastRenderedPageBreak/>
                  <w:t xml:space="preserve">are filed with the conservation district, rather than the </w:t>
                </w:r>
                <w:r w:rsidR="004E5F4B">
                  <w:t>State Conservation C</w:t>
                </w:r>
                <w:r w:rsidR="00B37228">
                  <w:t>ommission</w:t>
                </w:r>
                <w:r w:rsidR="004E5F4B">
                  <w:t xml:space="preserve"> (SCC)</w:t>
                </w:r>
                <w:r w:rsidR="00B37228">
                  <w:t>.</w:t>
                </w:r>
                <w:r w:rsidR="00D5027E">
                  <w:t xml:space="preserve"> Specifies that statements of financial affairs must be posted online within five business days after receipt, rather than two.  Removes the responsibility for the </w:t>
                </w:r>
                <w:r w:rsidR="004E5F4B">
                  <w:t>SCC</w:t>
                </w:r>
                <w:r w:rsidR="00D5027E">
                  <w:t xml:space="preserve"> to enforce the filing requirement through fines, and instead </w:t>
                </w:r>
                <w:r w:rsidR="004E5F4B">
                  <w:t>requires the SCC to monitor compliance as part of its accountability program.</w:t>
                </w:r>
              </w:p>
              <w:p w:rsidRPr="007D1589" w:rsidR="001B4E53" w:rsidP="00872784" w:rsidRDefault="001B4E53" w14:paraId="08E3C49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7977591"/>
    </w:tbl>
    <w:p w:rsidR="00DF5D0E" w:rsidP="00872784" w:rsidRDefault="00DF5D0E" w14:paraId="7331EFAA" w14:textId="77777777">
      <w:pPr>
        <w:pStyle w:val="BillEnd"/>
        <w:suppressLineNumbers/>
      </w:pPr>
    </w:p>
    <w:p w:rsidR="00DF5D0E" w:rsidP="00872784" w:rsidRDefault="00DE256E" w14:paraId="5DC42F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2784" w:rsidRDefault="00AB682C" w14:paraId="4A5CBE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0409" w14:textId="77777777" w:rsidR="00872784" w:rsidRDefault="00872784" w:rsidP="00DF5D0E">
      <w:r>
        <w:separator/>
      </w:r>
    </w:p>
  </w:endnote>
  <w:endnote w:type="continuationSeparator" w:id="0">
    <w:p w14:paraId="39D02B6E" w14:textId="77777777" w:rsidR="00872784" w:rsidRDefault="008727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C9B" w:rsidRDefault="00AD4C9B" w14:paraId="5FCDFE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0405" w14:paraId="3114DF04" w14:textId="45F8A25F">
    <w:pPr>
      <w:pStyle w:val="AmendDraftFooter"/>
    </w:pPr>
    <w:fldSimple w:instr=" TITLE   \* MERGEFORMAT ">
      <w:r>
        <w:t>1652-S AMH DOLA ZOLL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0405" w14:paraId="58181D55" w14:textId="40FDBB59">
    <w:pPr>
      <w:pStyle w:val="AmendDraftFooter"/>
    </w:pPr>
    <w:fldSimple w:instr=" TITLE   \* MERGEFORMAT ">
      <w:r>
        <w:t>1652-S AMH DOLA ZOLL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E668" w14:textId="77777777" w:rsidR="00872784" w:rsidRDefault="00872784" w:rsidP="00DF5D0E">
      <w:r>
        <w:separator/>
      </w:r>
    </w:p>
  </w:footnote>
  <w:footnote w:type="continuationSeparator" w:id="0">
    <w:p w14:paraId="330DBAFB" w14:textId="77777777" w:rsidR="00872784" w:rsidRDefault="008727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0B33" w14:textId="77777777" w:rsidR="00AD4C9B" w:rsidRDefault="00AD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5A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39CA3" wp14:editId="2F2D05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04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377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D2C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642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68F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D92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F1B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8D3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A14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7D3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FB8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B6D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FCF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8A5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707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BAF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427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B73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3F6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D15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8E2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789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569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94A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10C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806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00D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E7A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FB7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66F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142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721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F36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F3B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39C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E04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3770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D2C8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642E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68F7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D921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F1BA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8D31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A149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7D3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FB8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B6D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FCF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8A5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707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BAF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427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B73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3F6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D15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8E2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789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5694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94A8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10C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8060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00D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E7A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FB729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66F00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142F9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721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F3684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F3B7A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2F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9913D" wp14:editId="3A55D5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BFC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F97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6B1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C90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1A5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037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47C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7F5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237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F03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F15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4F4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788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511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691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BD8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3AC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478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1D1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15F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B20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F08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32E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052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161C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4383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16A6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91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ABFC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F977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6B19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C900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1A5A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0372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47C5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7F56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237F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F03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F15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4F4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788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5113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691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BD8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3AC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478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1D1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15F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B20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F08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32E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052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161C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4383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16A6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034"/>
    <w:rsid w:val="001C7F91"/>
    <w:rsid w:val="001E6675"/>
    <w:rsid w:val="00217E8A"/>
    <w:rsid w:val="00220405"/>
    <w:rsid w:val="00265296"/>
    <w:rsid w:val="00281CBD"/>
    <w:rsid w:val="00316CD9"/>
    <w:rsid w:val="003E2FC6"/>
    <w:rsid w:val="00492DDC"/>
    <w:rsid w:val="004C6615"/>
    <w:rsid w:val="004E5F4B"/>
    <w:rsid w:val="005115F9"/>
    <w:rsid w:val="00523C5A"/>
    <w:rsid w:val="00585B2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784"/>
    <w:rsid w:val="008C7E6E"/>
    <w:rsid w:val="00931B84"/>
    <w:rsid w:val="00935840"/>
    <w:rsid w:val="0095532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C9B"/>
    <w:rsid w:val="00B31D1C"/>
    <w:rsid w:val="00B37228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5D33"/>
    <w:rsid w:val="00D40447"/>
    <w:rsid w:val="00D5027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DF2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83AB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E5F4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36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1652-S</BillDocName>
  <AmendType>AMH</AmendType>
  <SponsorAcronym>DOLA</SponsorAcronym>
  <DrafterAcronym>ZOLL</DrafterAcronym>
  <DraftNumber>182</DraftNumber>
  <ReferenceNumber>SHB 1652</ReferenceNumber>
  <Floor>H AMD</Floor>
  <AmendmentNumber> 888</AmendmentNumber>
  <Sponsors>By Representative Dolan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2</Pages>
  <Words>260</Words>
  <Characters>1418</Characters>
  <Application>Microsoft Office Word</Application>
  <DocSecurity>8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1652-S AMH DOLA ZOLL 182</vt:lpstr>
    </vt:vector>
  </TitlesOfParts>
  <Company>Washington State Legislature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1652-S AMH DOLA ZOLL 182</dc:title>
  <dc:creator>Jason Zolle</dc:creator>
  <cp:lastModifiedBy>Zolle, Jason</cp:lastModifiedBy>
  <cp:revision>10</cp:revision>
  <dcterms:created xsi:type="dcterms:W3CDTF">2022-02-03T18:29:00Z</dcterms:created>
  <dcterms:modified xsi:type="dcterms:W3CDTF">2022-02-08T21:49:00Z</dcterms:modified>
</cp:coreProperties>
</file>