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e4f843b8e4b48"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KLOB</w:t>
        </w:r>
      </w:r>
      <w:r>
        <w:rPr>
          <w:b/>
        </w:rPr>
        <w:t xml:space="preserve"> </w:t>
        <w:r>
          <w:rPr/>
          <w:t xml:space="preserve">H2712.1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1113</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On page 12, after line 29, insert the following:</w:t>
      </w:r>
    </w:p>
    <w:p>
      <w:pPr>
        <w:spacing w:before="0" w:after="0" w:line="408" w:lineRule="exact"/>
        <w:ind w:left="0" w:right="0" w:firstLine="576"/>
        <w:jc w:val="left"/>
      </w:pPr>
      <w:r>
        <w:rPr/>
        <w:t xml:space="preserve">"(i) This section does not apply to unadulterated hemp flower that is not further processed into extracts, infused products, or concentrates."</w:t>
      </w:r>
    </w:p>
    <w:p>
      <w:pPr>
        <w:spacing w:before="0" w:after="0" w:line="408" w:lineRule="exact"/>
        <w:ind w:left="0" w:right="0" w:firstLine="576"/>
        <w:jc w:val="left"/>
      </w:pPr>
      <w:r>
        <w:rPr>
          <w:u w:val="single"/>
        </w:rPr>
        <w:t xml:space="preserve">EFFECT:</w:t>
      </w:r>
      <w:r>
        <w:rPr/>
        <w:t xml:space="preserve"> Adds an exception to the new sales restrictions on certain cannabinoid products to specify the restrictions do not apply to unadulterated hemp flower that is not further processed into extracts, infused products, or concentrates.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4863126a74c9e" /></Relationships>
</file>