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74280" w14:paraId="68F316A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7DE0">
            <w:t>1689-S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7D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7DE0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7DE0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7DE0">
            <w:t>046</w:t>
          </w:r>
        </w:sdtContent>
      </w:sdt>
    </w:p>
    <w:p w:rsidR="00DF5D0E" w:rsidP="00B73E0A" w:rsidRDefault="00AA1230" w14:paraId="50B8AF6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4280" w14:paraId="582CE43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7DE0">
            <w:rPr>
              <w:b/>
              <w:u w:val="single"/>
            </w:rPr>
            <w:t>SHB 1689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7D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844</w:t>
          </w:r>
        </w:sdtContent>
      </w:sdt>
    </w:p>
    <w:p w:rsidR="00DF5D0E" w:rsidP="00605C39" w:rsidRDefault="00074280" w14:paraId="4D3D0DB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7DE0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7DE0" w14:paraId="3A44149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02/08/2022</w:t>
          </w:r>
        </w:p>
      </w:sdtContent>
    </w:sdt>
    <w:p w:rsidR="00607DE0" w:rsidP="00C8108C" w:rsidRDefault="00DE256E" w14:paraId="60D719BB" w14:textId="22E6A51C">
      <w:pPr>
        <w:pStyle w:val="Page"/>
      </w:pPr>
      <w:bookmarkStart w:name="StartOfAmendmentBody" w:id="0"/>
      <w:bookmarkEnd w:id="0"/>
      <w:permStart w:edGrp="everyone" w:id="2129091362"/>
      <w:r>
        <w:tab/>
      </w:r>
      <w:r w:rsidR="00607DE0">
        <w:t xml:space="preserve">On page </w:t>
      </w:r>
      <w:r w:rsidR="00781CDC">
        <w:t>2, after line 16, insert the following:</w:t>
      </w:r>
    </w:p>
    <w:p w:rsidR="00781CDC" w:rsidP="00781CDC" w:rsidRDefault="00781CDC" w14:paraId="6ECF8323" w14:textId="50A6257F">
      <w:pPr>
        <w:spacing w:line="408" w:lineRule="exact"/>
        <w:ind w:firstLine="576"/>
      </w:pPr>
      <w:r w:rsidRPr="00781CDC"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 w:rsidR="00565A64">
        <w:rPr>
          <w:b/>
        </w:rPr>
        <w:t>2.</w:t>
      </w:r>
      <w:r>
        <w:t xml:space="preserve">  A new section is added to chapter 74.09 RCW to read as follows: </w:t>
      </w:r>
    </w:p>
    <w:p w:rsidR="00AF3356" w:rsidP="00AF3356" w:rsidRDefault="00781CDC" w14:paraId="685F6D86" w14:textId="4F36E41E">
      <w:pPr>
        <w:spacing w:line="408" w:lineRule="exact"/>
        <w:ind w:firstLine="576"/>
        <w:jc w:val="both"/>
      </w:pPr>
      <w:r>
        <w:t xml:space="preserve">(1) </w:t>
      </w:r>
      <w:r w:rsidRPr="00AF3356">
        <w:rPr>
          <w:shd w:val="clear" w:color="auto" w:fill="FFFFFF"/>
        </w:rPr>
        <w:t xml:space="preserve">Upon initiation or renewal of a contract with the authority to administer a medicaid managed care plan, a managed </w:t>
      </w:r>
      <w:r w:rsidR="00896D4E">
        <w:rPr>
          <w:shd w:val="clear" w:color="auto" w:fill="FFFFFF"/>
        </w:rPr>
        <w:t>care organization</w:t>
      </w:r>
      <w:r w:rsidRPr="00AF3356">
        <w:rPr>
          <w:shd w:val="clear" w:color="auto" w:fill="FFFFFF"/>
        </w:rPr>
        <w:t xml:space="preserve"> shall </w:t>
      </w:r>
      <w:r w:rsidRPr="00AF3356" w:rsidR="00AF3356">
        <w:t>exempt an enrollee from prior authorization requirements for coverage of biomarker testing for either of the following</w:t>
      </w:r>
      <w:r w:rsidR="00AF3356">
        <w:t>:</w:t>
      </w:r>
    </w:p>
    <w:p w:rsidR="00AF3356" w:rsidP="00AF3356" w:rsidRDefault="00AF3356" w14:paraId="2FF99D53" w14:textId="77777777">
      <w:pPr>
        <w:spacing w:line="408" w:lineRule="exact"/>
        <w:ind w:firstLine="576"/>
      </w:pPr>
      <w:r>
        <w:t>(a) Stage 3 or 4 cancer; or</w:t>
      </w:r>
    </w:p>
    <w:p w:rsidR="00AF3356" w:rsidP="00AF3356" w:rsidRDefault="00AF3356" w14:paraId="1615455B" w14:textId="77777777">
      <w:pPr>
        <w:spacing w:line="408" w:lineRule="exact"/>
        <w:ind w:firstLine="576"/>
      </w:pPr>
      <w:r>
        <w:t>(b) Recurrent, relapsed, refractory, or metastatic cancer.</w:t>
      </w:r>
    </w:p>
    <w:p w:rsidR="00AF3356" w:rsidP="00AF3356" w:rsidRDefault="00AF3356" w14:paraId="4912837B" w14:textId="77777777">
      <w:pPr>
        <w:spacing w:line="408" w:lineRule="exact"/>
        <w:ind w:firstLine="576"/>
      </w:pPr>
      <w:r>
        <w:t>(2) For purposes of this section, "biomarker test" means a single or multigene diagnostic test of the cancer patient's biospecimen, such as tissue, blood, or other bodily fluids, for DNA, RNA, or protein alterations, including phenotypic characteristics of a malignancy, to identify an individual with a subtype of cancer, in order to guide patient treatment.</w:t>
      </w:r>
    </w:p>
    <w:p w:rsidR="00AF3356" w:rsidP="00AF3356" w:rsidRDefault="00AF3356" w14:paraId="664AF433" w14:textId="77777777">
      <w:pPr>
        <w:spacing w:line="408" w:lineRule="exact"/>
        <w:ind w:firstLine="576"/>
      </w:pPr>
      <w:r>
        <w:t>(3) For purposes of this section, biomarker testing must be:</w:t>
      </w:r>
    </w:p>
    <w:p w:rsidR="00AF3356" w:rsidP="00AF3356" w:rsidRDefault="00AF3356" w14:paraId="648745A8" w14:textId="77777777">
      <w:pPr>
        <w:spacing w:line="408" w:lineRule="exact"/>
        <w:ind w:firstLine="576"/>
      </w:pPr>
      <w:r>
        <w:t>(a) Recommended in the latest version of nationally recognized guidelines or biomarker compendia, such as those published by the national comprehensive cancer network;</w:t>
      </w:r>
    </w:p>
    <w:p w:rsidR="00AF3356" w:rsidP="00AF3356" w:rsidRDefault="00AF3356" w14:paraId="348824E9" w14:textId="77777777">
      <w:pPr>
        <w:spacing w:line="408" w:lineRule="exact"/>
        <w:ind w:firstLine="576"/>
      </w:pPr>
      <w:r>
        <w:t>(b) Approved by the United States food and drug administration or a validated clinical laboratory test performed in a clinical laboratory certified under the clinical laboratory improvement amendments or in an alternative laboratory program approved by the centers for medicare and medicaid services;</w:t>
      </w:r>
    </w:p>
    <w:p w:rsidR="00AF3356" w:rsidP="00AF3356" w:rsidRDefault="00AF3356" w14:paraId="65FCC12E" w14:textId="77777777">
      <w:pPr>
        <w:spacing w:line="408" w:lineRule="exact"/>
        <w:ind w:firstLine="576"/>
      </w:pPr>
      <w:r>
        <w:t>(c) A covered service; and</w:t>
      </w:r>
    </w:p>
    <w:p w:rsidR="00AF3356" w:rsidP="00AF3356" w:rsidRDefault="00AF3356" w14:paraId="2C8BE6F1" w14:textId="77777777">
      <w:pPr>
        <w:spacing w:line="408" w:lineRule="exact"/>
        <w:ind w:firstLine="576"/>
      </w:pPr>
      <w:r>
        <w:t>(d) Prescribed by an in-network provider.</w:t>
      </w:r>
    </w:p>
    <w:p w:rsidR="00AF3356" w:rsidP="00AF3356" w:rsidRDefault="00AF3356" w14:paraId="0E276E3E" w14:textId="77777777">
      <w:pPr>
        <w:spacing w:line="408" w:lineRule="exact"/>
        <w:ind w:firstLine="576"/>
      </w:pPr>
      <w:r>
        <w:lastRenderedPageBreak/>
        <w:t>(4) This section does not limit, prohibit, or modify an enrollee's rights to biomarker testing as part of an approved clinical trial under chapter 69.77 RCW.</w:t>
      </w:r>
    </w:p>
    <w:p w:rsidR="00AF3356" w:rsidP="00AF3356" w:rsidRDefault="00AF3356" w14:paraId="19BCE6F7" w14:textId="77777777">
      <w:pPr>
        <w:spacing w:line="408" w:lineRule="exact"/>
        <w:ind w:firstLine="576"/>
      </w:pPr>
      <w:r>
        <w:t>(5) Nothing in this section may be construed to mandate coverage of a health care service.</w:t>
      </w:r>
    </w:p>
    <w:p w:rsidR="00AF3356" w:rsidP="00AF3356" w:rsidRDefault="00AF3356" w14:paraId="7EF54C2C" w14:textId="7D220443">
      <w:pPr>
        <w:spacing w:line="408" w:lineRule="exact"/>
        <w:ind w:firstLine="576"/>
      </w:pPr>
      <w:r>
        <w:t xml:space="preserve">(6) Nothing in this section prohibits a </w:t>
      </w:r>
      <w:r w:rsidR="0082121B">
        <w:t>managed care</w:t>
      </w:r>
      <w:r>
        <w:t xml:space="preserve"> plan from requiring a biomarker test prior to approving a drug or treatment.</w:t>
      </w:r>
    </w:p>
    <w:p w:rsidR="00AF3356" w:rsidP="00AF3356" w:rsidRDefault="00AF3356" w14:paraId="237827E7" w14:textId="09622F1B">
      <w:pPr>
        <w:spacing w:line="408" w:lineRule="exact"/>
        <w:ind w:firstLine="576"/>
      </w:pPr>
      <w:r>
        <w:t>(7) This section does not limit an enrollee's rights to access individual gene tests.</w:t>
      </w:r>
      <w:r w:rsidR="00343420">
        <w:t>"</w:t>
      </w:r>
    </w:p>
    <w:p w:rsidR="00343420" w:rsidP="00AF3356" w:rsidRDefault="00343420" w14:paraId="16B5E133" w14:textId="5A8D1274">
      <w:pPr>
        <w:spacing w:line="408" w:lineRule="exact"/>
        <w:ind w:firstLine="576"/>
      </w:pPr>
    </w:p>
    <w:p w:rsidRPr="00343420" w:rsidR="00DF5D0E" w:rsidP="00343420" w:rsidRDefault="00343420" w14:paraId="37030735" w14:textId="2C8A7C34">
      <w:pPr>
        <w:spacing w:line="408" w:lineRule="exact"/>
        <w:ind w:firstLine="576"/>
      </w:pPr>
      <w:r>
        <w:t xml:space="preserve">Correct the title. </w:t>
      </w:r>
    </w:p>
    <w:permEnd w:id="2129091362"/>
    <w:p w:rsidR="00ED2EEB" w:rsidP="00607DE0" w:rsidRDefault="00ED2EEB" w14:paraId="0A3841C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14111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DB2435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07DE0" w:rsidRDefault="00D659AC" w14:paraId="2B40AB7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07DE0" w:rsidRDefault="001C1B27" w14:paraId="6AFDC558" w14:textId="3C4ED3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 w:rsidR="00276BF5">
                  <w:t>Applies the requirements o</w:t>
                </w:r>
                <w:r w:rsidR="00DC374B">
                  <w:t xml:space="preserve">f the bill to Medicaid managed care plans offered by managed </w:t>
                </w:r>
                <w:r w:rsidR="00565A64">
                  <w:t>care organizations</w:t>
                </w:r>
                <w:r w:rsidR="00DC374B">
                  <w:t xml:space="preserve"> upon renewal or initiation of a contract with the Health Care Authority. </w:t>
                </w:r>
              </w:p>
              <w:p w:rsidRPr="007D1589" w:rsidR="001B4E53" w:rsidP="00607DE0" w:rsidRDefault="001B4E53" w14:paraId="2488C31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1411152"/>
    </w:tbl>
    <w:p w:rsidR="00DF5D0E" w:rsidP="00607DE0" w:rsidRDefault="00DF5D0E" w14:paraId="2ACF5573" w14:textId="77777777">
      <w:pPr>
        <w:pStyle w:val="BillEnd"/>
        <w:suppressLineNumbers/>
      </w:pPr>
    </w:p>
    <w:p w:rsidR="00DF5D0E" w:rsidP="00607DE0" w:rsidRDefault="00DE256E" w14:paraId="6F0DF09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07DE0" w:rsidRDefault="00AB682C" w14:paraId="04D4E76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46BE" w14:textId="77777777" w:rsidR="00607DE0" w:rsidRDefault="00607DE0" w:rsidP="00DF5D0E">
      <w:r>
        <w:separator/>
      </w:r>
    </w:p>
  </w:endnote>
  <w:endnote w:type="continuationSeparator" w:id="0">
    <w:p w14:paraId="61E38973" w14:textId="77777777" w:rsidR="00607DE0" w:rsidRDefault="00607D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D61" w:rsidRDefault="007C6D61" w14:paraId="4D0422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0850" w14:paraId="523EF26B" w14:textId="424CB004">
    <w:pPr>
      <w:pStyle w:val="AmendDraftFooter"/>
    </w:pPr>
    <w:fldSimple w:instr=" TITLE   \* MERGEFORMAT ">
      <w:r>
        <w:t>1689-S AMH STOK WEIK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0850" w14:paraId="588FD6F8" w14:textId="044D75B6">
    <w:pPr>
      <w:pStyle w:val="AmendDraftFooter"/>
    </w:pPr>
    <w:fldSimple w:instr=" TITLE   \* MERGEFORMAT ">
      <w:r>
        <w:t>1689-S AMH STOK WEIK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2C36" w14:textId="77777777" w:rsidR="00607DE0" w:rsidRDefault="00607DE0" w:rsidP="00DF5D0E">
      <w:r>
        <w:separator/>
      </w:r>
    </w:p>
  </w:footnote>
  <w:footnote w:type="continuationSeparator" w:id="0">
    <w:p w14:paraId="1272C4EA" w14:textId="77777777" w:rsidR="00607DE0" w:rsidRDefault="00607D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F6F8" w14:textId="77777777" w:rsidR="007C6D61" w:rsidRDefault="007C6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DB9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EBD7A" wp14:editId="7867B6D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134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711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8EA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FD9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73B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BD7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988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B38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4E7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B09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74F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368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81A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C18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BC3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556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BED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5F5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402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961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158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0B6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639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3CE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996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53B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1A6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6E0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04C5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CDCB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AD89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3257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B104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818A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EBD7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7F1345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71171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8EA2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FD9C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73B39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BD7E0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9881A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B386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4E7A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B095E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74F0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368B1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81A5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C1894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BC354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5569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BED78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5F54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402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9617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158E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0B666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63944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3CE1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99620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53BA2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1A63A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6E01E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04C5E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CDCBA0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AD89DA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32572C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B104F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818A5A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2D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EB89D" wp14:editId="245D3CC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25BB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474D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7CE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D4C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AC0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E39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221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E5E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A7F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4E6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B42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131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0D0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6F1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FC2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754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478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805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CBE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E25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9AB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B72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DC3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0B1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8AC1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1F4A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7CEF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EB89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BB25BB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474D0D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7CE1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D4C59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AC0F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E3904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22175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E5EC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A7FAD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4E663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B425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131B5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0D0B1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6F18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FC27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75479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47832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805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CBE3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E259C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9AB8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B7239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DC35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0B1E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8AC11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1F4A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7CEF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74280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6BF5"/>
    <w:rsid w:val="00281CBD"/>
    <w:rsid w:val="00316CD9"/>
    <w:rsid w:val="00343420"/>
    <w:rsid w:val="003E2FC6"/>
    <w:rsid w:val="00492DDC"/>
    <w:rsid w:val="004C6615"/>
    <w:rsid w:val="005115F9"/>
    <w:rsid w:val="00523C5A"/>
    <w:rsid w:val="00565A64"/>
    <w:rsid w:val="005E69C3"/>
    <w:rsid w:val="00605C39"/>
    <w:rsid w:val="00607DE0"/>
    <w:rsid w:val="006841E6"/>
    <w:rsid w:val="006F7027"/>
    <w:rsid w:val="007049E4"/>
    <w:rsid w:val="0072335D"/>
    <w:rsid w:val="0072541D"/>
    <w:rsid w:val="00757317"/>
    <w:rsid w:val="007769AF"/>
    <w:rsid w:val="00781CDC"/>
    <w:rsid w:val="007C6D61"/>
    <w:rsid w:val="007D1589"/>
    <w:rsid w:val="007D35D4"/>
    <w:rsid w:val="0082121B"/>
    <w:rsid w:val="0083749C"/>
    <w:rsid w:val="008443FE"/>
    <w:rsid w:val="00846034"/>
    <w:rsid w:val="00896D4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0850"/>
    <w:rsid w:val="00A93D4A"/>
    <w:rsid w:val="00AA1230"/>
    <w:rsid w:val="00AB682C"/>
    <w:rsid w:val="00AD2D0A"/>
    <w:rsid w:val="00AD44F1"/>
    <w:rsid w:val="00AF335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374B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98A0C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AF3356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570F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1689-S</BillDocName>
  <AmendType>AMH</AmendType>
  <SponsorAcronym>STOK</SponsorAcronym>
  <DrafterAcronym>WEIK</DrafterAcronym>
  <DraftNumber>046</DraftNumber>
  <ReferenceNumber>SHB 1689</ReferenceNumber>
  <Floor>H AMD</Floor>
  <AmendmentNumber> 844</AmendmentNumber>
  <Sponsors>By Representative Stokesbary</Sponsors>
  <FloorAction>ADOPTED 02/08/2022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2</Pages>
  <Words>357</Words>
  <Characters>1901</Characters>
  <Application>Microsoft Office Word</Application>
  <DocSecurity>8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1689-S AMH STOK WEIK 046</vt:lpstr>
    </vt:vector>
  </TitlesOfParts>
  <Company>Washington State Legislature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1689-S AMH STOK WEIK 046</dc:title>
  <dc:creator>Kim Weidenaar</dc:creator>
  <cp:lastModifiedBy>Weidenaar, Kim</cp:lastModifiedBy>
  <cp:revision>15</cp:revision>
  <dcterms:created xsi:type="dcterms:W3CDTF">2022-02-02T20:41:00Z</dcterms:created>
  <dcterms:modified xsi:type="dcterms:W3CDTF">2022-02-08T17:44:00Z</dcterms:modified>
</cp:coreProperties>
</file>