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23EA4" w14:paraId="07E05323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0CD3">
            <w:t>1866-S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0C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0CD3">
            <w:t>SHMK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0CD3">
            <w:t>BLAC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0CD3">
            <w:t>112</w:t>
          </w:r>
        </w:sdtContent>
      </w:sdt>
    </w:p>
    <w:p w:rsidR="00DF5D0E" w:rsidP="00B73E0A" w:rsidRDefault="00AA1230" w14:paraId="43E2193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3EA4" w14:paraId="53ED3E79" w14:textId="72A5BFB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0CD3">
            <w:rPr>
              <w:b/>
              <w:u w:val="single"/>
            </w:rPr>
            <w:t>SHB 1866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0CD3">
            <w:t>H AMD TO H AMD (H-2705.</w:t>
          </w:r>
          <w:r w:rsidR="0043503B">
            <w:t>3</w:t>
          </w:r>
          <w:r w:rsidR="000D0CD3">
            <w:t>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1060</w:t>
          </w:r>
        </w:sdtContent>
      </w:sdt>
    </w:p>
    <w:p w:rsidR="00DF5D0E" w:rsidP="00605C39" w:rsidRDefault="00523EA4" w14:paraId="4F828159" w14:textId="00FCA0E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0CD3">
            <w:rPr>
              <w:sz w:val="22"/>
            </w:rPr>
            <w:t>By Representative Schmick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0CD3" w14:paraId="5CA9018E" w14:textId="204F0EA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02/13/2022</w:t>
          </w:r>
        </w:p>
      </w:sdtContent>
    </w:sdt>
    <w:p w:rsidRPr="002B3A93" w:rsidR="000D0CD3" w:rsidP="002B3A93" w:rsidRDefault="00DE256E" w14:paraId="5AAD96B3" w14:textId="5F54F8A3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1103641478"/>
      <w:r>
        <w:tab/>
      </w:r>
      <w:r w:rsidRPr="002B3A93" w:rsidR="000D0CD3">
        <w:rPr>
          <w:spacing w:val="0"/>
        </w:rPr>
        <w:t xml:space="preserve">On page </w:t>
      </w:r>
      <w:r w:rsidRPr="002B3A93" w:rsidR="009F3B01">
        <w:rPr>
          <w:spacing w:val="0"/>
        </w:rPr>
        <w:t>7, line 1</w:t>
      </w:r>
      <w:r w:rsidR="00483343">
        <w:rPr>
          <w:spacing w:val="0"/>
        </w:rPr>
        <w:t>2</w:t>
      </w:r>
      <w:r w:rsidRPr="002B3A93" w:rsidR="009F3B01">
        <w:rPr>
          <w:spacing w:val="0"/>
        </w:rPr>
        <w:t xml:space="preserve"> of the striking amendment, after "tool" insert "from among the common practice tools used by community support services providers in Washington"</w:t>
      </w:r>
    </w:p>
    <w:p w:rsidRPr="000D0CD3" w:rsidR="00DF5D0E" w:rsidP="000D0CD3" w:rsidRDefault="00DF5D0E" w14:paraId="0CFE8A8C" w14:textId="3E3A4D3F">
      <w:pPr>
        <w:suppressLineNumbers/>
        <w:rPr>
          <w:spacing w:val="-3"/>
        </w:rPr>
      </w:pPr>
    </w:p>
    <w:permEnd w:id="1103641478"/>
    <w:p w:rsidR="00ED2EEB" w:rsidP="000D0CD3" w:rsidRDefault="00ED2EEB" w14:paraId="507B435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087647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554B99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D0CD3" w:rsidRDefault="00D659AC" w14:paraId="23D44E08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D0CD3" w:rsidRDefault="0096303F" w14:paraId="22C25D6D" w14:textId="102D054B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F3B01">
                  <w:t xml:space="preserve">Requires that the accredited or nationally </w:t>
                </w:r>
                <w:r w:rsidR="00324FA6">
                  <w:t>vetted</w:t>
                </w:r>
                <w:r w:rsidR="009F3B01">
                  <w:t xml:space="preserve"> tool to be selected by the Health Care Authority be </w:t>
                </w:r>
                <w:r w:rsidR="00324FA6">
                  <w:t>from among the common practice tools used by community support services providers in Washington.</w:t>
                </w:r>
              </w:p>
              <w:p w:rsidRPr="007D1589" w:rsidR="001B4E53" w:rsidP="000D0CD3" w:rsidRDefault="001B4E53" w14:paraId="1586F43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08764747"/>
    </w:tbl>
    <w:p w:rsidR="00DF5D0E" w:rsidP="000D0CD3" w:rsidRDefault="00DF5D0E" w14:paraId="4E6122EF" w14:textId="77777777">
      <w:pPr>
        <w:pStyle w:val="BillEnd"/>
        <w:suppressLineNumbers/>
      </w:pPr>
    </w:p>
    <w:p w:rsidR="00DF5D0E" w:rsidP="000D0CD3" w:rsidRDefault="00DE256E" w14:paraId="7F860A8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D0CD3" w:rsidRDefault="00AB682C" w14:paraId="544DF55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B55B" w14:textId="77777777" w:rsidR="000D0CD3" w:rsidRDefault="000D0CD3" w:rsidP="00DF5D0E">
      <w:r>
        <w:separator/>
      </w:r>
    </w:p>
  </w:endnote>
  <w:endnote w:type="continuationSeparator" w:id="0">
    <w:p w14:paraId="7F19D8C3" w14:textId="77777777" w:rsidR="000D0CD3" w:rsidRDefault="000D0C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4E32" w:rsidRDefault="00404E32" w14:paraId="198B9D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B041F" w14:paraId="7AE9B2B4" w14:textId="28E209AF">
    <w:pPr>
      <w:pStyle w:val="AmendDraftFooter"/>
    </w:pPr>
    <w:fldSimple w:instr=" TITLE   \* MERGEFORMAT ">
      <w:r w:rsidR="000D0CD3">
        <w:t>1866-S AMH SHMK BLAC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B041F" w14:paraId="3519B856" w14:textId="1C7B7DE9">
    <w:pPr>
      <w:pStyle w:val="AmendDraftFooter"/>
    </w:pPr>
    <w:fldSimple w:instr=" TITLE   \* MERGEFORMAT ">
      <w:r>
        <w:t>1866-S AMH SHMK BLAC 112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92BC" w14:textId="77777777" w:rsidR="000D0CD3" w:rsidRDefault="000D0CD3" w:rsidP="00DF5D0E">
      <w:r>
        <w:separator/>
      </w:r>
    </w:p>
  </w:footnote>
  <w:footnote w:type="continuationSeparator" w:id="0">
    <w:p w14:paraId="3C8F8117" w14:textId="77777777" w:rsidR="000D0CD3" w:rsidRDefault="000D0C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DFF8" w14:textId="77777777" w:rsidR="00404E32" w:rsidRDefault="00404E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DC4B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62FD31" wp14:editId="0B9826D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8F1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9232B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51A8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8BD3B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E9E13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15836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033E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2619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3E21F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4E998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9589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3BDD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99A3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52DB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5971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39C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4D67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CE88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85C80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BE4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2C0F7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FE9D1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8153E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21671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20267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13B4B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ACC90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4E35E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19FDE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D148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84DB7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88D1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73FC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4494F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2FD31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3B8F1D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9232BB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51A89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8BD3B7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E9E13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158369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033E84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261901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3E21FC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4E998B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95893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3BDD4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99A3C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52DB5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597162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39CF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4D6783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CE88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85C809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BE4D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2C0F7A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FE9D17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8153EC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21671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202672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13B4B8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ACC90F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4E35E2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19FDE0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D148C0E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84DB7B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88D13D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73FC3D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4494F5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C7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17622B" wp14:editId="071DF7D2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B8D7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58FFD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FF84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3C4E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45F52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7EE5B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E46FE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8D5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D73B8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6F7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E2934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DC36D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D5DE7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90C7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B370B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9D07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E45C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CC0C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BBE96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917D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999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8F287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51D5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D65BD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32CDA0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AB3D96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A87FD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7622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79B8D7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58FFD6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FF84D9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3C4EA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45F528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7EE5BD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E46FE0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8D57F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D73B83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6F76B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E2934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DC36DF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D5DE7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90C73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B370BE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9D079F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E45C9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CC0CE7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BBE961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917DF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999B9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8F287D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51D503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D65BDB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32CDA0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AB3D96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A87FD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2A29"/>
    <w:rsid w:val="000B041F"/>
    <w:rsid w:val="000C6C82"/>
    <w:rsid w:val="000D0CD3"/>
    <w:rsid w:val="000E603A"/>
    <w:rsid w:val="00102468"/>
    <w:rsid w:val="00106544"/>
    <w:rsid w:val="00136E5A"/>
    <w:rsid w:val="00146AAF"/>
    <w:rsid w:val="00173F58"/>
    <w:rsid w:val="001A775A"/>
    <w:rsid w:val="001B4E53"/>
    <w:rsid w:val="001C1B27"/>
    <w:rsid w:val="001C7F91"/>
    <w:rsid w:val="001E6675"/>
    <w:rsid w:val="00217E8A"/>
    <w:rsid w:val="00265296"/>
    <w:rsid w:val="00281CBD"/>
    <w:rsid w:val="002B3A93"/>
    <w:rsid w:val="00316CD9"/>
    <w:rsid w:val="00324FA6"/>
    <w:rsid w:val="003E2FC6"/>
    <w:rsid w:val="00404E32"/>
    <w:rsid w:val="0043503B"/>
    <w:rsid w:val="00483343"/>
    <w:rsid w:val="00492DDC"/>
    <w:rsid w:val="004C6615"/>
    <w:rsid w:val="005115F9"/>
    <w:rsid w:val="00523C5A"/>
    <w:rsid w:val="00523EA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317A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3B01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8D194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B3A93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1866-S</BillDocName>
  <AmendType>AMH</AmendType>
  <SponsorAcronym>SHMK</SponsorAcronym>
  <DrafterAcronym>BLAC</DrafterAcronym>
  <DraftNumber>112</DraftNumber>
  <ReferenceNumber>SHB 1866</ReferenceNumber>
  <Floor>H AMD TO H AMD (H-2705.3/22)</Floor>
  <AmendmentNumber> 1060</AmendmentNumber>
  <Sponsors>By Representative Schmick</Sponsors>
  <FloorAction>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87</Words>
  <Characters>447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1866-S AMH SHMK BLAC 112</vt:lpstr>
    </vt:vector>
  </TitlesOfParts>
  <Company>Washington State Legislature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1866-S AMH SHMK BLAC 112</dc:title>
  <dc:creator>Chris Blake</dc:creator>
  <cp:lastModifiedBy>Blake, Chris</cp:lastModifiedBy>
  <cp:revision>10</cp:revision>
  <dcterms:created xsi:type="dcterms:W3CDTF">2022-02-12T20:58:00Z</dcterms:created>
  <dcterms:modified xsi:type="dcterms:W3CDTF">2022-02-12T23:49:00Z</dcterms:modified>
</cp:coreProperties>
</file>