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01d1a43c742ad" /></Relationships>
</file>

<file path=word/document.xml><?xml version="1.0" encoding="utf-8"?>
<w:document xmlns:w="http://schemas.openxmlformats.org/wordprocessingml/2006/main">
  <w:body>
    <w:p>
      <w:r>
        <w:rPr>
          <w:b/>
        </w:rPr>
        <w:r>
          <w:rPr/>
          <w:t xml:space="preserve">5040</w:t>
        </w:r>
      </w:r>
      <w:r>
        <w:rPr>
          <w:b/>
        </w:rPr>
        <w:t xml:space="preserve"> </w:t>
        <w:t xml:space="preserve">AMH</w:t>
      </w:r>
      <w:r>
        <w:rPr>
          <w:b/>
        </w:rPr>
        <w:t xml:space="preserve"> </w:t>
        <w:r>
          <w:rPr/>
          <w:t xml:space="preserve">ENVI</w:t>
        </w:r>
      </w:r>
      <w:r>
        <w:rPr>
          <w:b/>
        </w:rPr>
        <w:t xml:space="preserve"> </w:t>
        <w:r>
          <w:rPr/>
          <w:t xml:space="preserve">H1397.1</w:t>
        </w:r>
      </w:r>
      <w:r>
        <w:rPr>
          <w:b/>
        </w:rPr>
        <w:t xml:space="preserve"> - NOT FOR FLOOR USE</w:t>
      </w:r>
    </w:p>
    <w:p>
      <w:pPr>
        <w:ind w:left="0" w:right="0" w:firstLine="576"/>
      </w:pPr>
    </w:p>
    <w:p>
      <w:pPr>
        <w:spacing w:before="480" w:after="0" w:line="408" w:lineRule="exact"/>
      </w:pPr>
      <w:r>
        <w:rPr>
          <w:b/>
          <w:u w:val="single"/>
        </w:rPr>
        <w:t xml:space="preserve">SB 5040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200</w:t>
      </w:r>
      <w:r>
        <w:rPr/>
        <w:t xml:space="preserve">.</w:t>
      </w:r>
      <w:r>
        <w:t xml:space="preserve">170</w:t>
      </w:r>
      <w:r>
        <w:rPr/>
        <w:t xml:space="preserve"> and 2020 c 20 s 1078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190</w:t>
      </w:r>
      <w:r>
        <w:rPr/>
        <w:t xml:space="preserve"> and 2020 c 20 s 1079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70A.200.170,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w:t>
      </w:r>
      <w:r>
        <w:rPr>
          <w:u w:val="single"/>
        </w:rPr>
        <w:t xml:space="preserve">Local governments may initiate and apply to the department for reimbursement of litter clean-up activities on state highway ramps located within the jurisdiction of the local government.</w:t>
      </w:r>
    </w:p>
    <w:p>
      <w:pPr>
        <w:spacing w:before="0" w:after="0" w:line="408" w:lineRule="exact"/>
        <w:ind w:left="0" w:right="0" w:firstLine="576"/>
        <w:jc w:val="left"/>
      </w:pPr>
      <w:r>
        <w:rPr>
          <w:u w:val="single"/>
        </w:rPr>
        <w:t xml:space="preserve">(4)</w:t>
      </w:r>
      <w:r>
        <w:rPr/>
        <w:t xml:space="preserve">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the Department of Ecology prioritize funding litter control along state highways when distributing funds to state agencies for litter control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4b19ea56d4156" /></Relationships>
</file>