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E3772" w14:paraId="40A2A74B" w14:textId="2C1A54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2DC8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2D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2DC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2DC8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2DC8">
            <w:t>544</w:t>
          </w:r>
        </w:sdtContent>
      </w:sdt>
    </w:p>
    <w:p w:rsidR="00DF5D0E" w:rsidP="00B73E0A" w:rsidRDefault="00AA1230" w14:paraId="3AF8B712" w14:textId="6F45125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3772" w14:paraId="72940AAC" w14:textId="4A02A8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2DC8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2DC8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604</w:t>
          </w:r>
        </w:sdtContent>
      </w:sdt>
    </w:p>
    <w:p w:rsidR="00DF5D0E" w:rsidP="00605C39" w:rsidRDefault="009E3772" w14:paraId="346A6039" w14:textId="1435F8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2DC8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2DC8" w14:paraId="6FFA285F" w14:textId="33BDB3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322DC8" w:rsidP="00C8108C" w:rsidRDefault="00DE256E" w14:paraId="6AEBB128" w14:textId="1178A4EF">
      <w:pPr>
        <w:pStyle w:val="Page"/>
      </w:pPr>
      <w:bookmarkStart w:name="StartOfAmendmentBody" w:id="0"/>
      <w:bookmarkEnd w:id="0"/>
      <w:permStart w:edGrp="everyone" w:id="17696043"/>
      <w:r>
        <w:tab/>
      </w:r>
      <w:r w:rsidR="00322DC8">
        <w:t xml:space="preserve">On page </w:t>
      </w:r>
      <w:r w:rsidR="00ED0F71">
        <w:t>4, beginning on line 15 of the striking amendment, after "</w:t>
      </w:r>
      <w:r w:rsidR="00ED0F71">
        <w:rPr>
          <w:u w:val="single"/>
        </w:rPr>
        <w:t>on</w:t>
      </w:r>
      <w:r w:rsidR="00ED0F71">
        <w:t>" strike "</w:t>
      </w:r>
      <w:r w:rsidR="00ED0F71">
        <w:rPr>
          <w:u w:val="single"/>
        </w:rPr>
        <w:t>a preponderance of the</w:t>
      </w:r>
      <w:r w:rsidR="00ED0F71">
        <w:t>" and insert "</w:t>
      </w:r>
      <w:r w:rsidR="00ED0F71">
        <w:rPr>
          <w:u w:val="single"/>
        </w:rPr>
        <w:t>clear, cogent, and convincing</w:t>
      </w:r>
      <w:r w:rsidR="00ED0F71">
        <w:t>"</w:t>
      </w:r>
    </w:p>
    <w:p w:rsidR="00ED0F71" w:rsidP="00ED0F71" w:rsidRDefault="00ED0F71" w14:paraId="5C5C141A" w14:textId="0A3C03E7">
      <w:pPr>
        <w:pStyle w:val="RCWSLText"/>
      </w:pPr>
    </w:p>
    <w:p w:rsidRPr="00ED0F71" w:rsidR="00ED0F71" w:rsidP="00ED0F71" w:rsidRDefault="00ED0F71" w14:paraId="3B6E5D88" w14:textId="15ECE127">
      <w:pPr>
        <w:pStyle w:val="RCWSLText"/>
      </w:pPr>
      <w:r>
        <w:tab/>
      </w:r>
      <w:r w:rsidRPr="00ED0F71">
        <w:t>On page 29, beginning on line 38 of the striking amendment, after "commission is" strike all material through "</w:t>
      </w:r>
      <w:r w:rsidRPr="00ED0F71">
        <w:rPr>
          <w:u w:val="single"/>
        </w:rPr>
        <w:t>of the</w:t>
      </w:r>
      <w:r w:rsidRPr="00ED0F71">
        <w:t>" on line 39 and insert "clear, cogent, and convincing"</w:t>
      </w:r>
    </w:p>
    <w:p w:rsidRPr="00322DC8" w:rsidR="00DF5D0E" w:rsidP="00322DC8" w:rsidRDefault="00DF5D0E" w14:paraId="0880BB25" w14:textId="5D30073B">
      <w:pPr>
        <w:suppressLineNumbers/>
        <w:rPr>
          <w:spacing w:val="-3"/>
        </w:rPr>
      </w:pPr>
    </w:p>
    <w:permEnd w:id="17696043"/>
    <w:p w:rsidR="00ED2EEB" w:rsidP="00322DC8" w:rsidRDefault="00ED2EEB" w14:paraId="6EF8340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98955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80BA8A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2DC8" w:rsidRDefault="00D659AC" w14:paraId="42F1E5E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D0F71" w:rsidRDefault="0096303F" w14:paraId="143BDFF6" w14:textId="14FCBA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13F6A">
                  <w:t>Modifies</w:t>
                </w:r>
                <w:r w:rsidR="00ED0F71">
                  <w:t xml:space="preserve"> the burden of proof within the definition of "finding" to require a determination based on clear, cogent, and convincing evidence, rather than a preponderance of the evidence, of misconduct. </w:t>
                </w:r>
                <w:r w:rsidRPr="00ED0F71" w:rsidR="00ED0F71">
                  <w:t>Reinstates the current law burden of proof of clear, cogent, and convincing evidence for actions before the Criminal Justice Training Commission</w:t>
                </w:r>
                <w:r w:rsidR="00ED0F71">
                  <w:t xml:space="preserve">, </w:t>
                </w:r>
                <w:r w:rsidRPr="00ED0F71" w:rsidR="00ED0F71">
                  <w:t>rather than preponderance of the evidence in the underlying bill. </w:t>
                </w:r>
              </w:p>
            </w:tc>
          </w:tr>
        </w:sdtContent>
      </w:sdt>
      <w:permEnd w:id="1559895580"/>
    </w:tbl>
    <w:p w:rsidR="00DF5D0E" w:rsidP="00322DC8" w:rsidRDefault="00DF5D0E" w14:paraId="5252B330" w14:textId="77777777">
      <w:pPr>
        <w:pStyle w:val="BillEnd"/>
        <w:suppressLineNumbers/>
      </w:pPr>
    </w:p>
    <w:p w:rsidR="00DF5D0E" w:rsidP="00322DC8" w:rsidRDefault="00DE256E" w14:paraId="49B117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2DC8" w:rsidRDefault="00AB682C" w14:paraId="29CEF7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D14F" w14:textId="77777777" w:rsidR="00322DC8" w:rsidRDefault="00322DC8" w:rsidP="00DF5D0E">
      <w:r>
        <w:separator/>
      </w:r>
    </w:p>
  </w:endnote>
  <w:endnote w:type="continuationSeparator" w:id="0">
    <w:p w14:paraId="10AE87C6" w14:textId="77777777" w:rsidR="00322DC8" w:rsidRDefault="00322D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3DF1" w:rsidRDefault="00613DF1" w14:paraId="7BC81A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E3772" w14:paraId="0BBC3D18" w14:textId="57619E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2DC8">
      <w:t>5051-S2.E AMH .... HARO 544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E3772" w14:paraId="13316C3C" w14:textId="72014F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3DF1">
      <w:t>5051-S2.E AMH .... HARO 544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1BF7" w14:textId="77777777" w:rsidR="00322DC8" w:rsidRDefault="00322DC8" w:rsidP="00DF5D0E">
      <w:r>
        <w:separator/>
      </w:r>
    </w:p>
  </w:footnote>
  <w:footnote w:type="continuationSeparator" w:id="0">
    <w:p w14:paraId="2C88BEC0" w14:textId="77777777" w:rsidR="00322DC8" w:rsidRDefault="00322D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0CFA" w14:textId="77777777" w:rsidR="00613DF1" w:rsidRDefault="00613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A0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F46D2" wp14:editId="77FCC91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8A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921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BC9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82C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4A3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FDB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029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89E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402F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691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D25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825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97A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681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428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D32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6E4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05B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CF5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E59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788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C8B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6B9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614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4BB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E6B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59C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F45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1A4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A09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26C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834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299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47D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F46D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578A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921F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BC93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82C84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4A3C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FDBB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029E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89E5C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402F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691E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D25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825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97A3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681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4284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D326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6E42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05BA7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CF5B1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E594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788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C8BF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6B95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6149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4BB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E6B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59CC0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F45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1A4A4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A09F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26CC9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834C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299BB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47DA5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810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BC7437" wp14:editId="53C3469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7498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5DC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C00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EC1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648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48D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C59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866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6E0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037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A9E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255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38D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25F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89D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41E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D02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A8B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8BE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51D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866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7DD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AAB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40A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1A50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921E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B73A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C743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5C7498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5DC0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C007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EC1E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648B8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48D9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C598D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866F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6E00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037B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A9E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255B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38DA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25F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89D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41E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D02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A8B0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8BEE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51DC8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866FD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7DD0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AAB07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40AC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1A50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921E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B73A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2DC8"/>
    <w:rsid w:val="003E2FC6"/>
    <w:rsid w:val="00492DDC"/>
    <w:rsid w:val="004C6615"/>
    <w:rsid w:val="005115F9"/>
    <w:rsid w:val="00523C5A"/>
    <w:rsid w:val="005E69C3"/>
    <w:rsid w:val="00605C39"/>
    <w:rsid w:val="00613DF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3F6A"/>
    <w:rsid w:val="00931B84"/>
    <w:rsid w:val="0096303F"/>
    <w:rsid w:val="00972869"/>
    <w:rsid w:val="00984CD1"/>
    <w:rsid w:val="009E377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0F71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AFD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194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WALJ</SponsorAcronym>
  <DrafterAcronym>HARO</DrafterAcronym>
  <DraftNumber>544</DraftNumber>
  <ReferenceNumber>E2SSB 5051</ReferenceNumber>
  <Floor>H AMD TO APP COMM AMD (H-1458.2/21)</Floor>
  <AmendmentNumber> 604</AmendmentNumber>
  <Sponsors>By Representative Walsh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145</Words>
  <Characters>763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WALJ HARO 544</dc:title>
  <dc:creator>Omeara Harrington</dc:creator>
  <cp:lastModifiedBy>Harrington, Omeara</cp:lastModifiedBy>
  <cp:revision>5</cp:revision>
  <dcterms:created xsi:type="dcterms:W3CDTF">2021-04-06T19:58:00Z</dcterms:created>
  <dcterms:modified xsi:type="dcterms:W3CDTF">2021-04-06T20:07:00Z</dcterms:modified>
</cp:coreProperties>
</file>