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b42fc78c74ee7" /></Relationships>
</file>

<file path=word/document.xml><?xml version="1.0" encoding="utf-8"?>
<w:document xmlns:w="http://schemas.openxmlformats.org/wordprocessingml/2006/main">
  <w:body>
    <w:p>
      <w:r>
        <w:rPr>
          <w:b/>
        </w:rPr>
        <w:r>
          <w:rPr/>
          <w:t xml:space="preserve">5974-S.E</w:t>
        </w:r>
      </w:r>
      <w:r>
        <w:rPr>
          <w:b/>
        </w:rPr>
        <w:t xml:space="preserve"> </w:t>
        <w:t xml:space="preserve">AMH</w:t>
      </w:r>
      <w:r>
        <w:rPr>
          <w:b/>
        </w:rPr>
        <w:t xml:space="preserve"> </w:t>
        <w:r>
          <w:rPr/>
          <w:t xml:space="preserve">SUTH</w:t>
        </w:r>
      </w:r>
      <w:r>
        <w:rPr>
          <w:b/>
        </w:rPr>
        <w:t xml:space="preserve"> </w:t>
        <w:r>
          <w:rPr/>
          <w:t xml:space="preserve">H2892.1</w:t>
        </w:r>
      </w:r>
      <w:r>
        <w:rPr>
          <w:b/>
        </w:rPr>
        <w:t xml:space="preserve"> - NOT FOR FLOOR USE</w:t>
      </w:r>
    </w:p>
    <w:p>
      <w:pPr>
        <w:ind w:left="0" w:right="0" w:firstLine="576"/>
      </w:pPr>
    </w:p>
    <w:p>
      <w:pPr>
        <w:spacing w:before="480" w:after="0" w:line="408" w:lineRule="exact"/>
      </w:pPr>
      <w:r>
        <w:rPr>
          <w:b/>
          <w:u w:val="single"/>
        </w:rPr>
        <w:t xml:space="preserve">ESSB 5974</w:t>
      </w:r>
      <w:r>
        <w:t xml:space="preserve"> -</w:t>
      </w:r>
      <w:r>
        <w:t xml:space="preserve"> </w:t>
        <w:t xml:space="preserve">H AMD TO H AMD (H-2869.1/22)</w:t>
      </w:r>
      <w:r>
        <w:t xml:space="preserve"> </w:t>
      </w:r>
      <w:r>
        <w:rPr>
          <w:b/>
        </w:rPr>
        <w:t xml:space="preserve">1259</w:t>
      </w:r>
    </w:p>
    <w:p>
      <w:pPr>
        <w:spacing w:before="0" w:after="0" w:line="408" w:lineRule="exact"/>
        <w:ind w:left="0" w:right="0" w:firstLine="576"/>
        <w:jc w:val="left"/>
      </w:pPr>
      <w:r>
        <w:rPr/>
        <w:t xml:space="preserve">By Representative Sutherland</w:t>
      </w:r>
    </w:p>
    <w:p>
      <w:pPr>
        <w:jc w:val="right"/>
      </w:pPr>
      <w:r>
        <w:rPr>
          <w:b/>
        </w:rPr>
        <w:t xml:space="preserve">NOT ADOPTED 03/01/2022</w:t>
      </w:r>
    </w:p>
    <w:p>
      <w:pPr>
        <w:spacing w:before="0" w:after="0" w:line="408" w:lineRule="exact"/>
        <w:ind w:left="0" w:right="0" w:firstLine="576"/>
        <w:jc w:val="left"/>
      </w:pPr>
      <w:r>
        <w:rPr/>
        <w:t xml:space="preserve">On page 124, after line 37,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435</w:instrText>
      </w:r>
      <w:r/>
      <w:r>
        <w:rPr>
          <w:b/>
        </w:rPr>
        <w:fldChar w:fldCharType="end"/>
      </w:r>
      <w:r>
        <w:t xml:space="preserve">  </w:t>
      </w:r>
      <w:r>
        <w:rPr/>
        <w:t xml:space="preserve">A new section is added to </w:t>
      </w:r>
      <w:r>
        <w:rPr/>
        <w:t xml:space="preserve">chapter </w:t>
      </w:r>
      <w:r>
        <w:t xml:space="preserve">47</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The freight mobility strategic investment board shall establish a railroad crossing grant program. The board shall develop a prioritization process to make awards to cities and counties with projects that eliminate at grade highway-rail crossings. Application to federal grant programs to secure matching funds must be one factor to be considered as part of the prioritization process, but the primary criteria must center on improving safety and expediting the movement of vehicles by eliminating highway-rail crossing at grade with a grade separation."</w:t>
      </w:r>
    </w:p>
    <w:p>
      <w:pPr>
        <w:spacing w:before="0" w:after="0" w:line="408" w:lineRule="exact"/>
        <w:ind w:left="0" w:right="0" w:firstLine="576"/>
        <w:jc w:val="left"/>
      </w:pPr>
      <w:r>
        <w:rPr/>
        <w:t xml:space="preserve">On page 126, line 3, after "430," insert "435,"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new railroad crossing grant program to be administered by Freight Mobility Strategic Investment Board.</w:t>
      </w:r>
    </w:p>
    <w:p>
      <w:pPr>
        <w:spacing w:before="0" w:after="0" w:line="408" w:lineRule="exact"/>
        <w:ind w:left="0" w:right="0" w:firstLine="576"/>
        <w:jc w:val="left"/>
      </w:pPr>
      <w:r>
        <w:rPr>
          <w:u w:val="single"/>
        </w:rPr>
        <w:t xml:space="preserve">FISCAL IMPACT:</w:t>
      </w:r>
      <w:r>
        <w:rPr/>
        <w:t xml:space="preserve"> The amount of the grant awards each year is indeterminate.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4ab7c9ace4f00" /></Relationships>
</file>