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3280a1bed44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S2203.1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all material through "corrections" on line 3 and insert "allowing convicted felons to vote before they have finished the terms of their sentences"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title description to read, "AN ACT Relating to allowing convicted felons to vote before they have finished the terms of their sentences."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657b4b3a245f9" /></Relationships>
</file>