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8e3bf4b38e4bc0" /></Relationships>
</file>

<file path=word/document.xml><?xml version="1.0" encoding="utf-8"?>
<w:document xmlns:w="http://schemas.openxmlformats.org/wordprocessingml/2006/main">
  <w:body>
    <w:p>
      <w:r>
        <w:rPr>
          <w:b/>
        </w:rPr>
        <w:r>
          <w:rPr/>
          <w:t xml:space="preserve">1173-S2</w:t>
        </w:r>
      </w:r>
      <w:r>
        <w:rPr>
          <w:b/>
        </w:rPr>
        <w:t xml:space="preserve"> </w:t>
        <w:t xml:space="preserve">AMS</w:t>
      </w:r>
      <w:r>
        <w:rPr>
          <w:b/>
        </w:rPr>
        <w:t xml:space="preserve"> </w:t>
        <w:r>
          <w:rPr/>
          <w:t xml:space="preserve">HASE</w:t>
        </w:r>
      </w:r>
      <w:r>
        <w:rPr>
          <w:b/>
        </w:rPr>
        <w:t xml:space="preserve"> </w:t>
        <w:r>
          <w:rPr/>
          <w:t xml:space="preserve">S2624.1</w:t>
        </w:r>
      </w:r>
      <w:r>
        <w:rPr>
          <w:b/>
        </w:rPr>
        <w:t xml:space="preserve"> - NOT FOR FLOOR USE</w:t>
      </w:r>
    </w:p>
    <w:p>
      <w:pPr>
        <w:ind w:left="0" w:right="0" w:firstLine="576"/>
      </w:pPr>
    </w:p>
    <w:p>
      <w:pPr>
        <w:spacing w:before="480" w:after="0" w:line="408" w:lineRule="exact"/>
      </w:pPr>
      <w:r>
        <w:rPr>
          <w:b/>
          <w:u w:val="single"/>
        </w:rPr>
        <w:t xml:space="preserve">2SHB 1173</w:t>
      </w:r>
      <w:r>
        <w:t xml:space="preserve"> -</w:t>
      </w:r>
      <w:r>
        <w:t xml:space="preserve"> </w:t>
        <w:t xml:space="preserve">S AMD</w:t>
      </w:r>
      <w:r>
        <w:t xml:space="preserve"> </w:t>
      </w:r>
      <w:r>
        <w:rPr>
          <w:b/>
        </w:rPr>
        <w:t xml:space="preserve">612</w:t>
      </w:r>
    </w:p>
    <w:p>
      <w:pPr>
        <w:spacing w:before="0" w:after="0" w:line="408" w:lineRule="exact"/>
        <w:ind w:left="0" w:right="0" w:firstLine="576"/>
        <w:jc w:val="left"/>
      </w:pPr>
      <w:r>
        <w:rPr/>
        <w:t xml:space="preserve">By Senator Hasegawa</w:t>
      </w:r>
    </w:p>
    <w:p>
      <w:pPr>
        <w:jc w:val="right"/>
      </w:pPr>
      <w:r>
        <w:rPr>
          <w:b/>
        </w:rPr>
        <w:t xml:space="preserve">NOT CONSIDERED 04/26/2021</w:t>
      </w:r>
    </w:p>
    <w:p>
      <w:pPr>
        <w:spacing w:before="0" w:after="0" w:line="408" w:lineRule="exact"/>
        <w:ind w:left="0" w:right="0" w:firstLine="576"/>
        <w:jc w:val="left"/>
      </w:pPr>
      <w:r>
        <w:rPr/>
        <w:t xml:space="preserve">On page 2, after line 16, insert the following:</w:t>
      </w:r>
    </w:p>
    <w:p>
      <w:pPr>
        <w:spacing w:before="0" w:after="0" w:line="408" w:lineRule="exact"/>
        <w:ind w:left="0" w:right="0" w:firstLine="576"/>
        <w:jc w:val="left"/>
      </w:pPr>
      <w:r>
        <w:rPr/>
        <w:t xml:space="preserve">"(5) Any state-owned land overseen, managed, transferred to, or purchased by the state lands development authority must remain in public ownership and cannot be sold or transferred to private parties."</w:t>
      </w:r>
    </w:p>
    <w:p>
      <w:pPr>
        <w:spacing w:before="0" w:after="0" w:line="408" w:lineRule="exact"/>
        <w:ind w:left="0" w:right="0" w:firstLine="576"/>
        <w:jc w:val="left"/>
      </w:pPr>
      <w:r>
        <w:rPr/>
        <w:t xml:space="preserve">On page 3, line 14, after "subject to" insert "subsection (4) of this section and"</w:t>
      </w:r>
    </w:p>
    <w:p>
      <w:pPr>
        <w:spacing w:before="0" w:after="0" w:line="408" w:lineRule="exact"/>
        <w:ind w:left="0" w:right="0" w:firstLine="576"/>
        <w:jc w:val="left"/>
      </w:pPr>
      <w:r>
        <w:rPr/>
        <w:t xml:space="preserve">On page 4, after line 6, insert the following:</w:t>
      </w:r>
    </w:p>
    <w:p>
      <w:pPr>
        <w:spacing w:before="0" w:after="0" w:line="408" w:lineRule="exact"/>
        <w:ind w:left="0" w:right="0" w:firstLine="576"/>
        <w:jc w:val="left"/>
      </w:pPr>
      <w:r>
        <w:rPr/>
        <w:t xml:space="preserve">"(4) The state-owned land overseen, managed, transferred to, or purchased by the state lands development authority must remain in public ownership and cannot be sold or transferred to private parties. This restriction must be expressed in any conveyance of the state-owned land."</w:t>
      </w:r>
    </w:p>
    <w:p>
      <w:pPr>
        <w:spacing w:before="0" w:after="0" w:line="408" w:lineRule="exact"/>
        <w:ind w:left="0" w:right="0" w:firstLine="576"/>
        <w:jc w:val="left"/>
      </w:pPr>
      <w:r>
        <w:rPr>
          <w:u w:val="single"/>
        </w:rPr>
        <w:t xml:space="preserve">EFFECT:</w:t>
      </w:r>
      <w:r>
        <w:rPr/>
        <w:t xml:space="preserve"> Requires that the state-owned land overseen, managed, transferred to, or purchased by the state lands development authority must remain in public ownership and cannot be sold or transferred to private parties.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913613200c4324" /></Relationships>
</file>