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2d24babce4a9f" /></Relationships>
</file>

<file path=word/document.xml><?xml version="1.0" encoding="utf-8"?>
<w:document xmlns:w="http://schemas.openxmlformats.org/wordprocessingml/2006/main">
  <w:body>
    <w:p>
      <w:r>
        <w:rPr>
          <w:b/>
        </w:rPr>
        <w:r>
          <w:rPr/>
          <w:t xml:space="preserve">1316</w:t>
        </w:r>
      </w:r>
      <w:r>
        <w:rPr>
          <w:b/>
        </w:rPr>
        <w:t xml:space="preserve"> </w:t>
        <w:t xml:space="preserve">AMS</w:t>
      </w:r>
      <w:r>
        <w:rPr>
          <w:b/>
        </w:rPr>
        <w:t xml:space="preserve"> </w:t>
        <w:r>
          <w:rPr/>
          <w:t xml:space="preserve">WM</w:t>
        </w:r>
      </w:r>
      <w:r>
        <w:rPr>
          <w:b/>
        </w:rPr>
        <w:t xml:space="preserve"> </w:t>
        <w:r>
          <w:rPr/>
          <w:t xml:space="preserve">S2932.1</w:t>
        </w:r>
      </w:r>
      <w:r>
        <w:rPr>
          <w:b/>
        </w:rPr>
        <w:t xml:space="preserve"> - NOT FOR FLOOR USE</w:t>
      </w:r>
    </w:p>
    <w:p>
      <w:pPr>
        <w:ind w:left="0" w:right="0" w:firstLine="576"/>
      </w:pPr>
    </w:p>
    <w:p>
      <w:pPr>
        <w:spacing w:before="480" w:after="0" w:line="408" w:lineRule="exact"/>
      </w:pPr>
      <w:r>
        <w:rPr>
          <w:b/>
          <w:u w:val="single"/>
        </w:rPr>
        <w:t xml:space="preserve">HB 1316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2019 c 318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2019-2021 and</w:t>
      </w:r>
      <w:r>
        <w:t>))</w:t>
      </w:r>
      <w:r>
        <w:rPr/>
        <w:t xml:space="preserve"> 2021-2023 </w:t>
      </w:r>
      <w:r>
        <w:rPr>
          <w:u w:val="single"/>
        </w:rPr>
        <w:t xml:space="preserve">and 2023-2025</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 fiscal year </w:t>
      </w:r>
      <w:r>
        <w:t>((</w:t>
      </w:r>
      <w:r>
        <w:rPr>
          <w:strike/>
        </w:rPr>
        <w:t xml:space="preserve">2020</w:t>
      </w:r>
      <w:r>
        <w:t>))</w:t>
      </w:r>
      <w:r>
        <w:rPr/>
        <w:t xml:space="preserve"> </w:t>
      </w:r>
      <w:r>
        <w:rPr>
          <w:u w:val="single"/>
        </w:rPr>
        <w:t xml:space="preserve">2022</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2019 c 318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2023</w:t>
      </w:r>
      <w:r>
        <w:t>))</w:t>
      </w:r>
      <w:r>
        <w:rPr/>
        <w:t xml:space="preserve"> </w:t>
      </w:r>
      <w:r>
        <w:rPr>
          <w:u w:val="single"/>
        </w:rPr>
        <w:t xml:space="preserve">2025</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ninety-two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to hospitals eligible for quality improvement incentives under RCW 74.09.611.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 and</w:t>
      </w:r>
    </w:p>
    <w:p>
      <w:pPr>
        <w:spacing w:before="0" w:after="0" w:line="408" w:lineRule="exact"/>
        <w:ind w:left="0" w:right="0" w:firstLine="576"/>
        <w:jc w:val="left"/>
      </w:pPr>
      <w:r>
        <w:rPr/>
        <w:t xml:space="preserve">(g) For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to generate:</w:t>
      </w:r>
    </w:p>
    <w:p>
      <w:pPr>
        <w:spacing w:before="0" w:after="0" w:line="408" w:lineRule="exact"/>
        <w:ind w:left="0" w:right="0" w:firstLine="576"/>
        <w:jc w:val="left"/>
      </w:pPr>
      <w:r>
        <w:rPr/>
        <w:t xml:space="preserve">(i) Two million dollars for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2019 c 318 s 6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Ten million five hundred fifty-five thousand dollars in state fiscal year 2020 and up</w:t>
      </w:r>
      <w:r>
        <w:t>))</w:t>
      </w:r>
      <w:r>
        <w:rPr/>
        <w:t xml:space="preserve"> </w:t>
      </w:r>
      <w:r>
        <w:rPr>
          <w:u w:val="single"/>
        </w:rPr>
        <w:t xml:space="preserve">Up</w:t>
      </w:r>
      <w:r>
        <w:rPr/>
        <w:t xml:space="preserve"> to twelve million fifty-five thousand dollars in state fiscal year </w:t>
      </w:r>
      <w:r>
        <w:t>((</w:t>
      </w:r>
      <w:r>
        <w:rPr>
          <w:strike/>
        </w:rPr>
        <w:t xml:space="preserve">2021</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paid as follows,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t xml:space="preserve">(i) </w:t>
      </w:r>
      <w:r>
        <w:t>((</w:t>
      </w:r>
      <w:r>
        <w:rPr>
          <w:strike/>
        </w:rPr>
        <w:t xml:space="preserve">Four</w:t>
      </w:r>
      <w:r>
        <w:t>))</w:t>
      </w:r>
      <w:r>
        <w:rPr/>
        <w:t xml:space="preserve"> </w:t>
      </w:r>
      <w:r>
        <w:rPr>
          <w:u w:val="single"/>
        </w:rPr>
        <w:t xml:space="preserve">Five</w:t>
      </w:r>
      <w:r>
        <w:rPr/>
        <w:t xml:space="preserve"> million </w:t>
      </w:r>
      <w:r>
        <w:t>((</w:t>
      </w:r>
      <w:r>
        <w:rPr>
          <w:strike/>
        </w:rPr>
        <w:t xml:space="preserve">four</w:t>
      </w:r>
      <w:r>
        <w:t>))</w:t>
      </w:r>
      <w:r>
        <w:rPr/>
        <w:t xml:space="preserve"> </w:t>
      </w:r>
      <w:r>
        <w:rPr>
          <w:u w:val="single"/>
        </w:rPr>
        <w:t xml:space="preserve">nine</w:t>
      </w:r>
      <w:r>
        <w:rPr/>
        <w:t xml:space="preserve"> hundred fifty-five thousand dollars in state fiscal years </w:t>
      </w:r>
      <w:r>
        <w:t>((</w:t>
      </w:r>
      <w:r>
        <w:rPr>
          <w:strike/>
        </w:rPr>
        <w:t xml:space="preserve">2020</w:t>
      </w:r>
      <w:r>
        <w:t>))</w:t>
      </w:r>
      <w:r>
        <w:rPr/>
        <w:t xml:space="preserve"> </w:t>
      </w:r>
      <w:r>
        <w:rPr>
          <w:u w:val="single"/>
        </w:rPr>
        <w:t xml:space="preserve">2022</w:t>
      </w:r>
      <w:r>
        <w:rPr/>
        <w:t xml:space="preserve"> through </w:t>
      </w:r>
      <w:r>
        <w:t>((</w:t>
      </w:r>
      <w:r>
        <w:rPr>
          <w:strike/>
        </w:rPr>
        <w:t xml:space="preserve">2023, except that from state fiscal year 2021 through 2023, if northwest hospital is ineligible to participate in this chapter as a prospective payment hospital, the amount per state fiscal year must be five million nine hundred fifty-five thousand dollars</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(ii) Two million dollars to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t xml:space="preserve">(c) All other certified public expenditure hospitals: Five million six hundred fifteen thousand dollars in each state fiscal year </w:t>
      </w:r>
      <w:r>
        <w:t>((</w:t>
      </w:r>
      <w:r>
        <w:rPr>
          <w:strike/>
        </w:rPr>
        <w:t xml:space="preserve">2020</w:t>
      </w:r>
      <w:r>
        <w:t>))</w:t>
      </w:r>
      <w:r>
        <w:rPr/>
        <w:t xml:space="preserve"> </w:t>
      </w:r>
      <w:r>
        <w:rPr>
          <w:u w:val="single"/>
        </w:rPr>
        <w:t xml:space="preserve">2022</w:t>
      </w:r>
      <w:r>
        <w:rPr/>
        <w:t xml:space="preserve"> through </w:t>
      </w:r>
      <w:r>
        <w:t>((</w:t>
      </w:r>
      <w:r>
        <w:rPr>
          <w:strike/>
        </w:rPr>
        <w:t xml:space="preserve">2023</w:t>
      </w:r>
      <w:r>
        <w:t>))</w:t>
      </w:r>
      <w:r>
        <w:rPr/>
        <w:t xml:space="preserve"> </w:t>
      </w:r>
      <w:r>
        <w:rPr>
          <w:u w:val="single"/>
        </w:rPr>
        <w:t xml:space="preserve">2025</w:t>
      </w:r>
      <w:r>
        <w:rPr/>
        <w:t xml:space="preserve">, except if the full amount of the payments required under RCW 74.60.120(1)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2019 c 318 s 8 are each amended to read as follows:</w:t>
      </w:r>
    </w:p>
    <w:p>
      <w:pPr>
        <w:spacing w:before="0" w:after="0" w:line="408" w:lineRule="exact"/>
        <w:ind w:left="0" w:right="0" w:firstLine="576"/>
        <w:jc w:val="left"/>
      </w:pPr>
      <w:r>
        <w:rPr/>
        <w:t xml:space="preserve">This chapter expires July 1, </w:t>
      </w:r>
      <w:r>
        <w:t>((</w:t>
      </w:r>
      <w:r>
        <w:rPr>
          <w:strike/>
        </w:rPr>
        <w:t xml:space="preserve">2023</w:t>
      </w:r>
      <w:r>
        <w:t>))</w:t>
      </w:r>
      <w:r>
        <w:rPr/>
        <w:t xml:space="preserve"> </w:t>
      </w:r>
      <w:r>
        <w:rPr>
          <w:u w:val="single"/>
        </w:rPr>
        <w:t xml:space="preserve">2025</w:t>
      </w:r>
      <w:r>
        <w:rPr/>
        <w:t xml:space="preserve">."</w:t>
      </w:r>
    </w:p>
    <w:p>
      <w:pPr>
        <w:spacing w:before="480" w:after="0" w:line="408" w:lineRule="exact"/>
      </w:pPr>
      <w:r>
        <w:rPr>
          <w:b/>
          <w:u w:val="single"/>
        </w:rPr>
        <w:t xml:space="preserve">HB 1316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04/19/2021</w:t>
      </w:r>
    </w:p>
    <w:p>
      <w:pPr>
        <w:spacing w:before="0" w:after="0" w:line="408" w:lineRule="exact"/>
        <w:ind w:left="0" w:right="0" w:firstLine="576"/>
        <w:jc w:val="left"/>
      </w:pPr>
      <w:r>
        <w:rPr/>
        <w:t xml:space="preserve">On page 1, line 1 of the title, after "assessment;" strike the remainder of the title and insert "amending RCW 74.60.005, 74.60.020, 74.60.090, and 74.60.901; and providing an expiration date."</w:t>
      </w:r>
    </w:p>
    <w:p>
      <w:pPr>
        <w:spacing w:before="0" w:after="0" w:line="408" w:lineRule="exact"/>
        <w:ind w:left="0" w:right="0" w:firstLine="576"/>
        <w:jc w:val="left"/>
      </w:pPr>
      <w:r>
        <w:rPr>
          <w:u w:val="single"/>
        </w:rPr>
        <w:t xml:space="preserve">EFFECT:</w:t>
      </w:r>
      <w:r>
        <w:rPr/>
        <w:t xml:space="preserve"> Removes the emergency clause so the bill would go into effect 90 days after session ends.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06bcc928c4e40" /></Relationships>
</file>