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a609ed944649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1368-S.E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S0954.1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02/10/2021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12, after "accessible," insert "prioritizing scheduling vaccines for seniors and other eligible individuals by establishing a statewide COVID-19 vaccine assistance hotline for individuals to call to schedule appointments,"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DOH, when making expenditures for administering the vaccine, to focus on prioritizing scheduling vaccines for seniors and other eligible individuals by establishing a statewide COVID-19 vaccine assistance hotline for individuals to call to schedule vaccine appointments.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3ffaeead348cf" /></Relationships>
</file>