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7482ada1a4953" /></Relationships>
</file>

<file path=word/document.xml><?xml version="1.0" encoding="utf-8"?>
<w:document xmlns:w="http://schemas.openxmlformats.org/wordprocessingml/2006/main">
  <w:body>
    <w:p>
      <w:r>
        <w:rPr>
          <w:b/>
        </w:rPr>
        <w:r>
          <w:rPr/>
          <w:t xml:space="preserve">1476-S.E</w:t>
        </w:r>
      </w:r>
      <w:r>
        <w:rPr>
          <w:b/>
        </w:rPr>
        <w:t xml:space="preserve"> </w:t>
        <w:t xml:space="preserve">AMS</w:t>
      </w:r>
      <w:r>
        <w:rPr>
          <w:b/>
        </w:rPr>
        <w:t xml:space="preserve"> </w:t>
        <w:r>
          <w:rPr/>
          <w:t xml:space="preserve">WM</w:t>
        </w:r>
      </w:r>
      <w:r>
        <w:rPr>
          <w:b/>
        </w:rPr>
        <w:t xml:space="preserve"> </w:t>
        <w:r>
          <w:rPr/>
          <w:t xml:space="preserve">S2489.1</w:t>
        </w:r>
      </w:r>
      <w:r>
        <w:rPr>
          <w:b/>
        </w:rPr>
        <w:t xml:space="preserve"> - NOT FOR FLOOR USE</w:t>
      </w:r>
    </w:p>
    <w:p>
      <w:pPr>
        <w:ind w:left="0" w:right="0" w:firstLine="576"/>
      </w:pPr>
    </w:p>
    <w:p>
      <w:pPr>
        <w:spacing w:before="480" w:after="0" w:line="408" w:lineRule="exact"/>
      </w:pPr>
      <w:r>
        <w:rPr>
          <w:b/>
          <w:u w:val="single"/>
        </w:rPr>
        <w:t xml:space="preserve">ESHB 1476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With this act and in the operating budget, the legislature intends to provide stabilizing funding to districts that have seen temporary enrollment declines due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w:t>
      </w:r>
      <w:r>
        <w:rPr>
          <w:u w:val="single"/>
        </w:rPr>
        <w:t xml:space="preserve">"Open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u w:val="single"/>
        </w:rPr>
        <w:t xml:space="preserve">(d)</w:t>
      </w:r>
      <w:r>
        <w:rPr/>
        <w:t xml:space="preserve"> "Prior school year" means the most recent school year completed prior to the year in which the levies are to be collected</w:t>
      </w:r>
      <w:r>
        <w:rPr>
          <w:u w:val="single"/>
        </w:rPr>
        <w:t xml:space="preserve">, except that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r>
        <w:rPr/>
        <w:t xml:space="preserve">.</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80" w:after="0" w:line="408" w:lineRule="exact"/>
      </w:pPr>
      <w:r>
        <w:rPr>
          <w:b/>
          <w:u w:val="single"/>
        </w:rPr>
        <w:t xml:space="preserve">ESHB 1476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2 of the title, after "pandemic;" strike the remainder of the title and insert "amending RCW 84.52.0531; and creating a new section."</w:t>
      </w:r>
    </w:p>
    <w:p>
      <w:pPr>
        <w:spacing w:before="0" w:after="0" w:line="408" w:lineRule="exact"/>
        <w:ind w:left="0" w:right="0" w:firstLine="576"/>
        <w:jc w:val="left"/>
      </w:pPr>
      <w:r>
        <w:rPr>
          <w:u w:val="single"/>
        </w:rPr>
        <w:t xml:space="preserve">EFFECT:</w:t>
      </w:r>
      <w:r>
        <w:rPr/>
        <w:t xml:space="preserve"> Removes the authority for a school district to use 2019-20 school year enrollments in place of 2021-22 school year enrollments in the 2023 calendar year for purposes of calculating enrichment levy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f7a27d4c2421c" /></Relationships>
</file>