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6ccf495f844ec" /></Relationships>
</file>

<file path=word/document.xml><?xml version="1.0" encoding="utf-8"?>
<w:document xmlns:w="http://schemas.openxmlformats.org/wordprocessingml/2006/main">
  <w:body>
    <w:p>
      <w:r>
        <w:rPr>
          <w:b/>
        </w:rPr>
        <w:r>
          <w:rPr/>
          <w:t xml:space="preserve">1590-S</w:t>
        </w:r>
      </w:r>
      <w:r>
        <w:rPr>
          <w:b/>
        </w:rPr>
        <w:t xml:space="preserve"> </w:t>
        <w:t xml:space="preserve">AMS</w:t>
      </w:r>
      <w:r>
        <w:rPr>
          <w:b/>
        </w:rPr>
        <w:t xml:space="preserve"> </w:t>
        <w:r>
          <w:rPr/>
          <w:t xml:space="preserve">WM</w:t>
        </w:r>
      </w:r>
      <w:r>
        <w:rPr>
          <w:b/>
        </w:rPr>
        <w:t xml:space="preserve"> </w:t>
        <w:r>
          <w:rPr/>
          <w:t xml:space="preserve">S4802.2</w:t>
        </w:r>
      </w:r>
      <w:r>
        <w:rPr>
          <w:b/>
        </w:rPr>
        <w:t xml:space="preserve"> - NOT FOR FLOOR USE</w:t>
      </w:r>
    </w:p>
    <w:p>
      <w:pPr>
        <w:ind w:left="0" w:right="0" w:firstLine="576"/>
      </w:pPr>
      <w:r>
        <w:rPr/>
        <w:t xml:space="preserve"> </w:t>
      </w:r>
    </w:p>
    <w:p>
      <w:pPr>
        <w:spacing w:before="480" w:after="0" w:line="408" w:lineRule="exact"/>
      </w:pPr>
      <w:r>
        <w:rPr>
          <w:b/>
          <w:u w:val="single"/>
        </w:rPr>
        <w:t xml:space="preserve">SHB 1590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impacted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 for the final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an enrollment stabilization amount to the local education agency in the 2021-22 school year. The enrollment stabilization amount shall be equal to 50 percent of the local education agency low enrollment impact.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1590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On page 1, line 2 of the title, after "pandemic;" strike the remainder of the title and insert "amending RCW 28A.500.015; reenacting and amending RCW 84.52.0531; creating new sections; and declaring an emergency."</w:t>
      </w:r>
    </w:p>
    <w:p>
      <w:pPr>
        <w:spacing w:before="0" w:after="0" w:line="408" w:lineRule="exact"/>
        <w:ind w:left="0" w:right="0" w:firstLine="576"/>
        <w:jc w:val="left"/>
      </w:pPr>
      <w:r>
        <w:rPr>
          <w:u w:val="single"/>
        </w:rPr>
        <w:t xml:space="preserve">EFFECT:</w:t>
      </w:r>
      <w:r>
        <w:rPr/>
        <w:t xml:space="preserve"> (1) Revises the intent section to express the legislature's intent that enrollment stabilization funding will not be provided in the future.</w:t>
      </w:r>
    </w:p>
    <w:p>
      <w:pPr>
        <w:spacing w:before="0" w:after="0" w:line="408" w:lineRule="exact"/>
        <w:ind w:left="0" w:right="0" w:firstLine="576"/>
        <w:jc w:val="left"/>
      </w:pPr>
      <w:r>
        <w:rPr/>
        <w:t xml:space="preserve">(2) Provides an enrollment stabilization amount equal to 50 percent of a local education agency's low enrollment impact if that local education agency's combined state revenue in the 2021-22 school year is less than what its combined state revenue would be using 2019-20 annual average enrollment values.</w:t>
      </w:r>
    </w:p>
    <w:p>
      <w:pPr>
        <w:spacing w:before="0" w:after="0" w:line="408" w:lineRule="exact"/>
        <w:ind w:left="0" w:right="0" w:firstLine="576"/>
        <w:jc w:val="left"/>
      </w:pPr>
      <w:r>
        <w:rPr/>
        <w:t xml:space="preserve">(3) Limits the use of 2019-20 enrollment values to calculate enrichment levy limits to the 2023 calendar year.</w:t>
      </w:r>
    </w:p>
    <w:p>
      <w:pPr>
        <w:spacing w:before="0" w:after="0" w:line="408" w:lineRule="exact"/>
        <w:ind w:left="0" w:right="0" w:firstLine="576"/>
        <w:jc w:val="left"/>
      </w:pPr>
      <w:r>
        <w:rPr/>
        <w:t xml:space="preserve">(4)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e4cd0ae92486e" /></Relationships>
</file>