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a83e9edb847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S5473.1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1499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"28B.15.012(2) (a)" strike "through (e)" and insert ", (b), (c), (d), (e), and (j)"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those who may qualify as a resident student for the purpose of being eligible for the student loan program to include a student who is a spouse or a dependent of a student who is on active military duty or a member of the Washington national guard who meets certain conditions regarding domicile.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a18781d5445e3" /></Relationships>
</file>