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f9552bb604574"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WAGO</w:t>
        </w:r>
      </w:r>
      <w:r>
        <w:rPr>
          <w:b/>
        </w:rPr>
        <w:t xml:space="preserve"> </w:t>
        <w:r>
          <w:rPr/>
          <w:t xml:space="preserve">S5056.1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1273</w:t>
      </w:r>
    </w:p>
    <w:p>
      <w:pPr>
        <w:spacing w:before="0" w:after="0" w:line="408" w:lineRule="exact"/>
        <w:ind w:left="0" w:right="0" w:firstLine="576"/>
        <w:jc w:val="left"/>
      </w:pPr>
      <w:r>
        <w:rPr/>
        <w:t xml:space="preserve">By Senator Wagoner</w:t>
      </w:r>
    </w:p>
    <w:p>
      <w:pPr>
        <w:jc w:val="right"/>
      </w:pPr>
    </w:p>
    <w:p>
      <w:pPr>
        <w:spacing w:before="0" w:after="0" w:line="408" w:lineRule="exact"/>
        <w:ind w:left="0" w:right="0" w:firstLine="576"/>
        <w:jc w:val="left"/>
      </w:pPr>
      <w:r>
        <w:rPr/>
        <w:t xml:space="preserve">On page 2, after line 22, insert the following:</w:t>
      </w:r>
    </w:p>
    <w:p>
      <w:pPr>
        <w:spacing w:before="0" w:after="0" w:line="408" w:lineRule="exact"/>
        <w:ind w:left="0" w:right="0" w:firstLine="576"/>
        <w:jc w:val="left"/>
      </w:pPr>
      <w:r>
        <w:rPr/>
        <w:t xml:space="preserve">"</w:t>
      </w:r>
      <w:r>
        <w:rPr>
          <w:u w:val="single"/>
        </w:rPr>
        <w:t xml:space="preserve">(3) The Washington state energy code must ensure that any measures imposed to reduce energy consumption must be fully recovered as energy cost savings within seven years from the date construction is complete.</w:t>
      </w:r>
      <w:r>
        <w:rPr/>
        <w:t xml:space="preserve">"</w:t>
      </w:r>
    </w:p>
    <w:p>
      <w:pPr>
        <w:spacing w:before="0" w:after="0" w:line="408" w:lineRule="exact"/>
        <w:ind w:left="0" w:right="0" w:firstLine="576"/>
        <w:jc w:val="left"/>
      </w:pPr>
      <w:r>
        <w:rPr>
          <w:u w:val="single"/>
        </w:rPr>
        <w:t xml:space="preserve">EFFECT:</w:t>
      </w:r>
      <w:r>
        <w:rPr/>
        <w:t xml:space="preserve"> Adds a requirement to the Washington state energy code to ensure that any measures imposed to reduce energy consumption must be fully recovered as energy cost savings within seven years from completion of construction.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82b4ec6b84719" /></Relationships>
</file>