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e8d8f173094659" /></Relationships>
</file>

<file path=word/document.xml><?xml version="1.0" encoding="utf-8"?>
<w:document xmlns:w="http://schemas.openxmlformats.org/wordprocessingml/2006/main">
  <w:body>
    <w:p>
      <w:r>
        <w:rPr>
          <w:b/>
        </w:rPr>
        <w:r>
          <w:rPr/>
          <w:t xml:space="preserve">2124-S.E</w:t>
        </w:r>
      </w:r>
      <w:r>
        <w:rPr>
          <w:b/>
        </w:rPr>
        <w:t xml:space="preserve"> </w:t>
        <w:t xml:space="preserve">AMS</w:t>
      </w:r>
      <w:r>
        <w:rPr>
          <w:b/>
        </w:rPr>
        <w:t xml:space="preserve"> </w:t>
        <w:r>
          <w:rPr/>
          <w:t xml:space="preserve">ENGR</w:t>
        </w:r>
      </w:r>
      <w:r>
        <w:rPr>
          <w:b/>
        </w:rPr>
        <w:t xml:space="preserve"> </w:t>
        <w:r>
          <w:rPr/>
          <w:t xml:space="preserve">S5428.E</w:t>
        </w:r>
      </w:r>
      <w:r>
        <w:rPr>
          <w:b/>
        </w:rPr>
        <w:t xml:space="preserve"> - NOT FOR FLOOR USE</w:t>
      </w:r>
    </w:p>
    <w:p>
      <w:pPr>
        <w:ind w:left="0" w:right="0" w:firstLine="576"/>
      </w:pPr>
    </w:p>
    <w:p>
      <w:pPr>
        <w:spacing w:before="480" w:after="0" w:line="408" w:lineRule="exact"/>
      </w:pPr>
      <w:r>
        <w:rPr>
          <w:b/>
          <w:u w:val="single"/>
        </w:rPr>
        <w:t xml:space="preserve">ESHB 2124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3/9/2022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the office of state legislative labor relations for the purposes of considering and managing the unique issues raised by legislative collective bargaining. By examining issues set forth in section 2 of this act, the office will provide the legislature with a fuller understanding of how the legislature as an employer can best implement legislation for collective bargaining for legislative employees, which would be administered by the public employment relations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state legislative labor relations is created to assist the house of representatives, the senate, and legislative agencies in implementing and managing the process of collective bargaining for employees of the legislative branch of state government.</w:t>
      </w:r>
    </w:p>
    <w:p>
      <w:pPr>
        <w:spacing w:before="0" w:after="0" w:line="408" w:lineRule="exact"/>
        <w:ind w:left="0" w:right="0" w:firstLine="576"/>
        <w:jc w:val="left"/>
      </w:pPr>
      <w:r>
        <w:rPr/>
        <w:t xml:space="preserve">(2)(a) Subject to (b) of this subsection, the secretary of the senate and the chief clerk of the house of representatives shall employ a director of the office. The director serves at the pleasure of the secretary of the senate and the chief clerk of the house of representatives, who shall fix the director's salary.</w:t>
      </w:r>
    </w:p>
    <w:p>
      <w:pPr>
        <w:spacing w:before="0" w:after="0" w:line="408" w:lineRule="exact"/>
        <w:ind w:left="0" w:right="0" w:firstLine="576"/>
        <w:jc w:val="left"/>
      </w:pPr>
      <w:r>
        <w:rPr/>
        <w:t xml:space="preserve">(b) The secretary of the senate and the chief clerk of the house of representatives shall, before employing a director, consult with legislative employees, the senate facilities and operations committee, the house executive rules committee, and the human resources officers of the house of representatives, the senate, and legislative agencies.</w:t>
      </w:r>
    </w:p>
    <w:p>
      <w:pPr>
        <w:spacing w:before="0" w:after="0" w:line="408" w:lineRule="exact"/>
        <w:ind w:left="0" w:right="0" w:firstLine="576"/>
        <w:jc w:val="left"/>
      </w:pPr>
      <w:r>
        <w:rPr/>
        <w:t xml:space="preserve">(c) The director serves as the executive and administrative head of the office and may employ additional employees to assist in carrying out the duties of the office. The duties of the office include, but are not limited to, conducting negotiations on behalf of the employer.</w:t>
      </w:r>
    </w:p>
    <w:p>
      <w:pPr>
        <w:spacing w:before="0" w:after="0" w:line="408" w:lineRule="exact"/>
        <w:ind w:left="0" w:right="0" w:firstLine="576"/>
        <w:jc w:val="left"/>
      </w:pPr>
      <w:r>
        <w:rPr/>
        <w:t xml:space="preserve">(d) The director shall contract with an external consultant for the purposes of gathering input from legislative employees, taking into consideration RCW 42.52.020 and rules of the house of representatives and the senate. The gathering of input must be in the form of, at a minimum, surveys.</w:t>
      </w:r>
    </w:p>
    <w:p>
      <w:pPr>
        <w:spacing w:before="0" w:after="0" w:line="408" w:lineRule="exact"/>
        <w:ind w:left="0" w:right="0" w:firstLine="576"/>
        <w:jc w:val="left"/>
      </w:pPr>
      <w:r>
        <w:rPr/>
        <w:t xml:space="preserve">(3) The director, in consultation with the secretary of the senate, the chief clerk of the house of representatives, and the administrative heads of legislative agencies shall:</w:t>
      </w:r>
    </w:p>
    <w:p>
      <w:pPr>
        <w:spacing w:before="0" w:after="0" w:line="408" w:lineRule="exact"/>
        <w:ind w:left="0" w:right="0" w:firstLine="576"/>
        <w:jc w:val="left"/>
      </w:pPr>
      <w:r>
        <w:rPr/>
        <w:t xml:space="preserve">(a) Examine issues related to collective bargaining for employees of the house of representatives, the senate, and legislative agencies; and</w:t>
      </w:r>
    </w:p>
    <w:p>
      <w:pPr>
        <w:spacing w:before="0" w:after="0" w:line="408" w:lineRule="exact"/>
        <w:ind w:left="0" w:right="0" w:firstLine="576"/>
        <w:jc w:val="left"/>
      </w:pPr>
      <w:r>
        <w:rPr/>
        <w:t xml:space="preserve">(b) After consultation with the external consultant, develop best practices and options for the legislature to consider in implementing and administering collective bargaining for employees of the house of representatives, the senate, and legislative agencies.</w:t>
      </w:r>
    </w:p>
    <w:p>
      <w:pPr>
        <w:spacing w:before="0" w:after="0" w:line="408" w:lineRule="exact"/>
        <w:ind w:left="0" w:right="0" w:firstLine="576"/>
        <w:jc w:val="left"/>
      </w:pPr>
      <w:r>
        <w:rPr/>
        <w:t xml:space="preserve">(4)(a) By December 1, 2022, the director shall submit a preliminary report to the appropriate committees of the legislature that provides a progress report on the director's considerations.</w:t>
      </w:r>
    </w:p>
    <w:p>
      <w:pPr>
        <w:spacing w:before="0" w:after="0" w:line="408" w:lineRule="exact"/>
        <w:ind w:left="0" w:right="0" w:firstLine="576"/>
        <w:jc w:val="left"/>
      </w:pPr>
      <w:r>
        <w:rPr/>
        <w:t xml:space="preserve">(b) By October 1, 2023, the director shall submit a final report to the appropriate committees of the legislature. At a minimum, the final report must address considerations on the following issues:</w:t>
      </w:r>
    </w:p>
    <w:p>
      <w:pPr>
        <w:spacing w:before="0" w:after="0" w:line="408" w:lineRule="exact"/>
        <w:ind w:left="0" w:right="0" w:firstLine="576"/>
        <w:jc w:val="left"/>
      </w:pPr>
      <w:r>
        <w:rPr/>
        <w:t xml:space="preserve">(i) Which employees of the house of representatives, the senate, and legislative agencies for whom collective bargaining may be appropriate;</w:t>
      </w:r>
    </w:p>
    <w:p>
      <w:pPr>
        <w:spacing w:before="0" w:after="0" w:line="408" w:lineRule="exact"/>
        <w:ind w:left="0" w:right="0" w:firstLine="576"/>
        <w:jc w:val="left"/>
      </w:pPr>
      <w:r>
        <w:rPr/>
        <w:t xml:space="preserve">(ii) Mandatory, permissive, and prohibited subjects of bargaining;</w:t>
      </w:r>
    </w:p>
    <w:p>
      <w:pPr>
        <w:spacing w:before="0" w:after="0" w:line="408" w:lineRule="exact"/>
        <w:ind w:left="0" w:right="0" w:firstLine="576"/>
        <w:jc w:val="left"/>
      </w:pPr>
      <w:r>
        <w:rPr/>
        <w:t xml:space="preserve">(iii) Who would negotiate on behalf of the house of representatives, the senate, and legislative agencies, and which entity or entities would be considered the employer for purposes of bargaining;</w:t>
      </w:r>
    </w:p>
    <w:p>
      <w:pPr>
        <w:spacing w:before="0" w:after="0" w:line="408" w:lineRule="exact"/>
        <w:ind w:left="0" w:right="0" w:firstLine="576"/>
        <w:jc w:val="left"/>
      </w:pPr>
      <w:r>
        <w:rPr/>
        <w:t xml:space="preserve">(iv) Definitions for relevant terms;</w:t>
      </w:r>
    </w:p>
    <w:p>
      <w:pPr>
        <w:spacing w:before="0" w:after="0" w:line="408" w:lineRule="exact"/>
        <w:ind w:left="0" w:right="0" w:firstLine="576"/>
        <w:jc w:val="left"/>
      </w:pPr>
      <w:r>
        <w:rPr/>
        <w:t xml:space="preserve">(v) Common public employee collective bargaining agreement frameworks related to grievance procedures and processes for disciplinary actions;</w:t>
      </w:r>
    </w:p>
    <w:p>
      <w:pPr>
        <w:spacing w:before="0" w:after="0" w:line="408" w:lineRule="exact"/>
        <w:ind w:left="0" w:right="0" w:firstLine="576"/>
        <w:jc w:val="left"/>
      </w:pPr>
      <w:r>
        <w:rPr/>
        <w:t xml:space="preserve">(vi) Procedures related to the commission certifying exclusive bargaining representatives, determining bargaining units, adjudicating unfair labor practices, determining representation questions, and coalition bargaining;</w:t>
      </w:r>
    </w:p>
    <w:p>
      <w:pPr>
        <w:spacing w:before="0" w:after="0" w:line="408" w:lineRule="exact"/>
        <w:ind w:left="0" w:right="0" w:firstLine="576"/>
        <w:jc w:val="left"/>
      </w:pPr>
      <w:r>
        <w:rPr/>
        <w:t xml:space="preserve">(vii) The efficiency and feasibility of coalition bargaining;</w:t>
      </w:r>
    </w:p>
    <w:p>
      <w:pPr>
        <w:spacing w:before="0" w:after="0" w:line="408" w:lineRule="exact"/>
        <w:ind w:left="0" w:right="0" w:firstLine="576"/>
        <w:jc w:val="left"/>
      </w:pPr>
      <w:r>
        <w:rPr/>
        <w:t xml:space="preserve">(viii) Procedures for approving negotiated collective bargaining agreements;</w:t>
      </w:r>
    </w:p>
    <w:p>
      <w:pPr>
        <w:spacing w:before="0" w:after="0" w:line="408" w:lineRule="exact"/>
        <w:ind w:left="0" w:right="0" w:firstLine="576"/>
        <w:jc w:val="left"/>
      </w:pPr>
      <w:r>
        <w:rPr/>
        <w:t xml:space="preserve">(ix) Procedures for submitting requests for funding to the appropriate legislative committees if appropriations are necessary to implement provisions of the collective bargaining agreements; and</w:t>
      </w:r>
    </w:p>
    <w:p>
      <w:pPr>
        <w:spacing w:before="0" w:after="0" w:line="408" w:lineRule="exact"/>
        <w:ind w:left="0" w:right="0" w:firstLine="576"/>
        <w:jc w:val="left"/>
      </w:pPr>
      <w:r>
        <w:rPr/>
        <w:t xml:space="preserve">(x) Approaches taken by other state legislatures that have authorized collective bargaining for legislative employees.</w:t>
      </w:r>
    </w:p>
    <w:p>
      <w:pPr>
        <w:spacing w:before="0" w:after="0" w:line="408" w:lineRule="exact"/>
        <w:ind w:left="0" w:right="0" w:firstLine="576"/>
        <w:jc w:val="left"/>
      </w:pPr>
      <w:r>
        <w:rPr/>
        <w:t xml:space="preserve">(5) The report must include a summary of any statutory changes needed to address the considerations listed in subsection (4) of this section related to the collective bargaining process for legislative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public employment relations commission.</w:t>
      </w:r>
    </w:p>
    <w:p>
      <w:pPr>
        <w:spacing w:before="0" w:after="0" w:line="408" w:lineRule="exact"/>
        <w:ind w:left="0" w:right="0" w:firstLine="576"/>
        <w:jc w:val="left"/>
      </w:pPr>
      <w:r>
        <w:rPr/>
        <w:t xml:space="preserve">(2) "Director" means the director of the office of state legislative labor relations.</w:t>
      </w:r>
    </w:p>
    <w:p>
      <w:pPr>
        <w:spacing w:before="0" w:after="0" w:line="408" w:lineRule="exact"/>
        <w:ind w:left="0" w:right="0" w:firstLine="576"/>
        <w:jc w:val="left"/>
      </w:pPr>
      <w:r>
        <w:rPr/>
        <w:t xml:space="preserve">(3)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(4)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(5) "Legislative agencies" means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rPr/>
        <w:t xml:space="preserve">(6) "Office" means the office of state legislative labor relations.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Collective bargaining negotiations under this chapter shall commence no earlier than May 1, 2024. No collective bargaining agreement entered into under this chapter may take effect prior to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may be specifically limited by this chapter, legislative employees shall have the right to self-organization, to form, join, or assist employee organizations, and to bargain collectively through representatives of their own choosing for the purpose of collective bargaining free from interference, restraint, or coercion. Legislative employees shall also have the right to refrain from any or all such activities.</w:t>
      </w:r>
    </w:p>
    <w:p>
      <w:pPr>
        <w:spacing w:before="0" w:after="0" w:line="408" w:lineRule="exact"/>
        <w:ind w:left="0" w:right="0" w:firstLine="576"/>
        <w:jc w:val="left"/>
      </w:pPr>
      <w:r>
        <w:rPr/>
        <w:t xml:space="preserve">(2) Except as may be specifically limited by this chapter, the commission shall determine all questions pertaining to ascertaining exclusive bargaining representatives for legislative employees and collectively bargaining under this chapter. However, no employee organization shall be recognized or certified as the exclusive bargaining representative of a bargaining unit of employees of the legislative branch unless it receives the votes of a majority of employees in the petitioned for bargaining unit voting in a secret election by mail ballot administered by the commission. The commission's process must allow for an employee, group of employees, employee organizations, employer, or their agents to have the right to petition on any question concerning representation.</w:t>
      </w:r>
    </w:p>
    <w:p>
      <w:pPr>
        <w:spacing w:before="0" w:after="0" w:line="408" w:lineRule="exact"/>
        <w:ind w:left="0" w:right="0" w:firstLine="576"/>
        <w:jc w:val="left"/>
      </w:pPr>
      <w:r>
        <w:rPr/>
        <w:t xml:space="preserve">(3) 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a legislative session or committee assembly days, nothing contained in this chapter permits or grants to any legislative employee the right to strike, participate in a work stoppage, or refuse to perform their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Collective bargaining negotiations under this chapter must commence no later than July 1st of each even-numbered year after a bargaining unit has been certified.</w:t>
      </w:r>
    </w:p>
    <w:p>
      <w:pPr>
        <w:spacing w:before="0" w:after="0" w:line="408" w:lineRule="exact"/>
        <w:ind w:left="0" w:right="0" w:firstLine="576"/>
        <w:jc w:val="left"/>
      </w:pPr>
      <w:r>
        <w:rPr/>
        <w:t xml:space="preserve">(2) The duration of any collective bargaining agreement shall not exceed one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an unfair labor practice for an employer in the legislative branch of state government:</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exclusive bargaining representatives of its employees.</w:t>
      </w:r>
    </w:p>
    <w:p>
      <w:pPr>
        <w:spacing w:before="0" w:after="0" w:line="408" w:lineRule="exact"/>
        <w:ind w:left="0" w:right="0" w:firstLine="576"/>
        <w:jc w:val="left"/>
      </w:pPr>
      <w:r>
        <w:rPr/>
        <w:t xml:space="preserve">(2)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rPr/>
        <w:t xml:space="preserve">(3) The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(a) The functions and programs of the employer, the use of technology, and the structure of the organization, including the size and composition of standing committees;</w:t>
      </w:r>
    </w:p>
    <w:p>
      <w:pPr>
        <w:spacing w:before="0" w:after="0" w:line="408" w:lineRule="exact"/>
        <w:ind w:left="0" w:right="0" w:firstLine="576"/>
        <w:jc w:val="left"/>
      </w:pPr>
      <w:r>
        <w:rPr/>
        <w:t xml:space="preserve">(b) The employer's budget and the size of the employer's workforce, including determining the financial basis for layoffs;</w:t>
      </w:r>
    </w:p>
    <w:p>
      <w:pPr>
        <w:spacing w:before="0" w:after="0" w:line="408" w:lineRule="exact"/>
        <w:ind w:left="0" w:right="0" w:firstLine="576"/>
        <w:jc w:val="left"/>
      </w:pPr>
      <w:r>
        <w:rPr/>
        <w:t xml:space="preserve">(c) The right to direct and supervise employees;</w:t>
      </w:r>
    </w:p>
    <w:p>
      <w:pPr>
        <w:spacing w:before="0" w:after="0" w:line="408" w:lineRule="exact"/>
        <w:ind w:left="0" w:right="0" w:firstLine="576"/>
        <w:jc w:val="left"/>
      </w:pPr>
      <w:r>
        <w:rPr/>
        <w:t xml:space="preserve">(d) The hours of work during legislative session and the cutoff calendar for a legislative session; and</w:t>
      </w:r>
    </w:p>
    <w:p>
      <w:pPr>
        <w:spacing w:before="0" w:after="0" w:line="408" w:lineRule="exact"/>
        <w:ind w:left="0" w:right="0" w:firstLine="576"/>
        <w:jc w:val="left"/>
      </w:pPr>
      <w:r>
        <w:rPr/>
        <w:t xml:space="preserve">(e) Retirement plans and retirement benefits.</w:t>
      </w:r>
    </w:p>
    <w:p>
      <w:pPr>
        <w:spacing w:before="0" w:after="0" w:line="408" w:lineRule="exact"/>
        <w:ind w:left="0" w:right="0" w:firstLine="576"/>
        <w:jc w:val="left"/>
      </w:pPr>
      <w:r>
        <w:rPr/>
        <w:t xml:space="preserve">(2) Except for an applicable code of conduct policy adopted by a chamber of the legislature or a legislative agency, if a conflict exists between policies adopted by the legislature relating to wages, hours, and terms and conditions of employment and a provision of a collective bargaining agreement negotiated under this chapter, the collective bargaining agreement shall prevail. A provision of a collective bargaining agreement that conflicts with a statute or an applicable term of a code of conduct policy adopted by a chamber of the legislature or a legislative agency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of this act constitute a new chapter in </w:t>
      </w:r>
      <w:r>
        <w:rPr/>
        <w:t xml:space="preserve">Title </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9 of this act take effect May 1, 2024."</w:t>
      </w:r>
    </w:p>
    <w:p>
      <w:pPr>
        <w:spacing w:before="480" w:after="0" w:line="408" w:lineRule="exact"/>
      </w:pPr>
      <w:r>
        <w:rPr>
          <w:b/>
          <w:u w:val="single"/>
        </w:rPr>
        <w:t xml:space="preserve">ESHB 2124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3/9/2022</w:t>
      </w:r>
    </w:p>
    <w:p>
      <w:pPr>
        <w:spacing w:before="0" w:after="0" w:line="408" w:lineRule="exact"/>
        <w:ind w:left="0" w:right="0" w:firstLine="576"/>
        <w:jc w:val="left"/>
      </w:pPr>
      <w:r>
        <w:rPr/>
        <w:t xml:space="preserve">On page 1, line 16 of the title, after "employment;" strike the remainder of the title and insert "adding a new chapter to Title 44 RCW;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0be930d4124f33" /></Relationships>
</file>