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c0dbadbcc418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S1882.1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"order." insert "The provisions of RCW 36.70A.300 notwithstanding, the final order on a request for review of any of the actions of this section must be issued within 30 days of receipt of the petition for review."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final orders of the Growth Management Hearings Board on requests for review of certain actions under the GMA to be issued within 30 days of receipt of a petition for review.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d9be8b2c84c95" /></Relationships>
</file>