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e26e2b43449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S1902.1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"order." insert "The provisions of RCW 36.70A.300 notwithstanding, the final order on a request for review of any of the actions of this section must be issued within 60 days of receipt of the petition for review."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final orders of the Growth Management Hearings Board on requests for review of certain actions under the GMA to be issued within 60 days of receipt of a petition for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33bad34024716" /></Relationships>
</file>