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e45453f8045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S1555.1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criminal justice training commission shall convene a work group to make recommendations regarding when a peace officer must intervene or report wrongdoing observed by another peace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One representative from the association of superior court judges;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One representative from the Washington association of prosecuting attorneys;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Two community members with experience in police accountability;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One member who is a police chief or sheriff;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One member who is a law enforcement officer;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One member of the defense bar.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work group shall make recommendations regarding: (a) Mandatory versus discretionary revocation of a certification; (b) hearing panel composition; (c) due process protections for law enforcement officers; (d) additional sanctions including, but not limited to, remedial training; and (e) suspension of a certification.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work group must report its recommendations to the governor and the appropriate committees of the legislature by December 1,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work group must operate within existing funds.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This section expires June 30, 2022."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"officers;" strike the remainder of the title and insert "creating a new section; and providing an expiration date."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bill text and creates a work group.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5e726024945df" /></Relationships>
</file>