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98bbc8596497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BROW</w:t>
        </w:r>
      </w:r>
      <w:r>
        <w:rPr>
          <w:b/>
        </w:rPr>
        <w:t xml:space="preserve"> </w:t>
        <w:r>
          <w:rPr/>
          <w:t xml:space="preserve">S1572.1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at the beginning of line 4, strike all material through "</w:t>
      </w:r>
      <w:r>
        <w:rPr>
          <w:u w:val="single"/>
        </w:rPr>
        <w:t xml:space="preserve">event</w:t>
      </w:r>
      <w:r>
        <w:rPr/>
        <w:t xml:space="preserve">" on line 5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commission to await notification of a finding from the employing agency before proceeding with disciplinary proceedings.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98a7f55fd4339" /></Relationships>
</file>