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01739f6d84c5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S1519.1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158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34, beginning on line 11, strike all of section 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158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6 of the title, after "43.101.400," strike "41.56.905,"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language stating that when this act conflicts with collective bargaining agreements, this act will control.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aff4de09d4cef" /></Relationships>
</file>