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662b4d5e9f431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5051-S2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HOLY</w:t>
        </w:r>
      </w:r>
      <w:r>
        <w:rPr>
          <w:b/>
        </w:rPr>
        <w:t xml:space="preserve"> </w:t>
        <w:r>
          <w:rPr/>
          <w:t xml:space="preserve">S1532.1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5051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156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Holy</w:t>
      </w:r>
    </w:p>
    <w:p>
      <w:pPr>
        <w:jc w:val="right"/>
      </w:pPr>
      <w:r>
        <w:rPr>
          <w:b/>
        </w:rPr>
        <w:t xml:space="preserve">WITHDRAWN 02/25/2021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17, line 26, strike all of subsections (3) and (4)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19, line 17, after "</w:t>
      </w:r>
      <w:r>
        <w:rPr>
          <w:u w:val="single"/>
        </w:rPr>
        <w:t xml:space="preserve">in</w:t>
      </w:r>
      <w:r>
        <w:rPr/>
        <w:t xml:space="preserve">" strike "</w:t>
      </w:r>
      <w:r>
        <w:rPr>
          <w:u w:val="single"/>
        </w:rPr>
        <w:t xml:space="preserve">subsections (2) and (3) of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19, beginning on line 25, after "</w:t>
      </w:r>
      <w:r>
        <w:rPr>
          <w:strike/>
        </w:rPr>
        <w:t xml:space="preserve">misconduct</w:t>
      </w:r>
      <w:r>
        <w:t>))</w:t>
      </w:r>
      <w:r>
        <w:rPr/>
        <w:t xml:space="preserve">" strike "</w:t>
      </w:r>
      <w:r>
        <w:rPr>
          <w:u w:val="single"/>
        </w:rPr>
        <w:t xml:space="preserve">or basic corrections academy under RCW 43.101.105(3)(a)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19, beginning on line 37, after "</w:t>
      </w:r>
      <w:r>
        <w:rPr>
          <w:strike/>
        </w:rPr>
        <w:t xml:space="preserve">conviction</w:t>
      </w:r>
      <w:r>
        <w:t>))</w:t>
      </w:r>
      <w:r>
        <w:rPr/>
        <w:t xml:space="preserve">" strike "</w:t>
      </w:r>
      <w:r>
        <w:rPr>
          <w:u w:val="single"/>
        </w:rPr>
        <w:t xml:space="preserve">pursuant to RCW 43.101.105(2)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21, line 37, after "</w:t>
      </w:r>
      <w:r>
        <w:rPr>
          <w:u w:val="single"/>
        </w:rPr>
        <w:t xml:space="preserve">agency;</w:t>
      </w:r>
      <w:r>
        <w:rPr/>
        <w:t xml:space="preserve">" insert "</w:t>
      </w:r>
      <w:r>
        <w:rPr>
          <w:u w:val="single"/>
        </w:rPr>
        <w:t xml:space="preserve">or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21, line 38, after "</w:t>
      </w:r>
      <w:r>
        <w:rPr>
          <w:u w:val="single"/>
        </w:rPr>
        <w:t xml:space="preserve">(c)</w:t>
      </w:r>
      <w:r>
        <w:rPr/>
        <w:t xml:space="preserve">" strike all material through "</w:t>
      </w:r>
      <w:r>
        <w:rPr>
          <w:u w:val="single"/>
        </w:rPr>
        <w:t xml:space="preserve">(d)</w:t>
      </w:r>
      <w:r>
        <w:rPr/>
        <w:t xml:space="preserve">" on page 22, line 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23, line 14, after "</w:t>
      </w:r>
      <w:r>
        <w:rPr>
          <w:u w:val="single"/>
        </w:rPr>
        <w:t xml:space="preserve">RCW 43.101.105</w:t>
      </w:r>
      <w:r>
        <w:rPr/>
        <w:t xml:space="preserve">" strike "</w:t>
      </w:r>
      <w:r>
        <w:rPr>
          <w:u w:val="single"/>
        </w:rPr>
        <w:t xml:space="preserve">(2) or (3)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provisions related to CJTC discretionary authority to revoke, suspend, or deny a certification.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7c702c13bc4ba8" /></Relationships>
</file>